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6DB14" w14:textId="77777777" w:rsidR="00E055F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Formulário de Análise de Gramática</w:t>
      </w:r>
    </w:p>
    <w:p w14:paraId="50BF6302" w14:textId="77777777" w:rsidR="00E055F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MONNERIE-GOARIN, Anne (1987)</w:t>
      </w:r>
    </w:p>
    <w:p w14:paraId="59462E46" w14:textId="77777777" w:rsidR="00E055FC" w:rsidRDefault="00E055FC">
      <w:pPr>
        <w:spacing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746A1881" w14:textId="77777777" w:rsidR="00E055FC" w:rsidRDefault="00E055FC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1"/>
        <w:tblW w:w="98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3255"/>
        <w:gridCol w:w="5505"/>
      </w:tblGrid>
      <w:tr w:rsidR="00E055FC" w14:paraId="65A1F4A6" w14:textId="77777777">
        <w:trPr>
          <w:trHeight w:val="176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B0E57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</w:p>
        </w:tc>
      </w:tr>
      <w:tr w:rsidR="00E055FC" w14:paraId="7B9E1860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645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Língua Neolatina</w:t>
            </w:r>
          </w:p>
        </w:tc>
      </w:tr>
      <w:tr w:rsidR="00E055FC" w14:paraId="33F7FB27" w14:textId="77777777">
        <w:trPr>
          <w:trHeight w:val="331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A1DD9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</w:p>
        </w:tc>
      </w:tr>
      <w:tr w:rsidR="00E055FC" w14:paraId="5E5DDA5D" w14:textId="77777777">
        <w:trPr>
          <w:trHeight w:val="60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AE19B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francesa</w:t>
            </w:r>
          </w:p>
        </w:tc>
      </w:tr>
      <w:tr w:rsidR="00E055FC" w14:paraId="7615B242" w14:textId="77777777">
        <w:trPr>
          <w:trHeight w:val="173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F0092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E055FC" w14:paraId="6119D32E" w14:textId="77777777">
        <w:trPr>
          <w:trHeight w:val="210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8A49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Século XX</w:t>
            </w:r>
          </w:p>
        </w:tc>
      </w:tr>
      <w:tr w:rsidR="00E055FC" w14:paraId="1EE811D9" w14:textId="77777777">
        <w:trPr>
          <w:trHeight w:val="329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7828C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Autoria </w:t>
            </w:r>
          </w:p>
        </w:tc>
      </w:tr>
      <w:tr w:rsidR="00E055FC" w14:paraId="47F5A955" w14:textId="77777777">
        <w:trPr>
          <w:trHeight w:val="375"/>
        </w:trPr>
        <w:tc>
          <w:tcPr>
            <w:tcW w:w="1125" w:type="dxa"/>
            <w:tcBorders>
              <w:left w:val="nil"/>
              <w:bottom w:val="nil"/>
            </w:tcBorders>
          </w:tcPr>
          <w:p w14:paraId="48017544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9DD2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F859D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MONNERIE-GOARIN, Anne</w:t>
            </w:r>
          </w:p>
        </w:tc>
      </w:tr>
      <w:tr w:rsidR="00E055FC" w14:paraId="72DBBE81" w14:textId="77777777">
        <w:trPr>
          <w:trHeight w:val="219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366DFECA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46E37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4FDDC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1947/??/??</w:t>
            </w:r>
          </w:p>
        </w:tc>
      </w:tr>
      <w:tr w:rsidR="00E055FC" w14:paraId="1B292D4C" w14:textId="77777777">
        <w:trPr>
          <w:trHeight w:val="24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7328560B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9D583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falecimento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0E39E" w14:textId="77777777" w:rsidR="00E055FC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se aplica</w:t>
            </w:r>
          </w:p>
        </w:tc>
      </w:tr>
      <w:tr w:rsidR="00E055FC" w14:paraId="2F130D6F" w14:textId="77777777">
        <w:trPr>
          <w:trHeight w:val="38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15BB6AB1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8D6FA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C0405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França</w:t>
            </w:r>
          </w:p>
        </w:tc>
      </w:tr>
      <w:tr w:rsidR="00E055FC" w14:paraId="6E7E86BF" w14:textId="77777777">
        <w:trPr>
          <w:trHeight w:val="118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08F71818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4101D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ACF4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?/?</w:t>
            </w:r>
          </w:p>
        </w:tc>
      </w:tr>
      <w:tr w:rsidR="00E055FC" w14:paraId="5923D394" w14:textId="77777777">
        <w:trPr>
          <w:trHeight w:val="409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070430D2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19D43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AFD49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se aplica</w:t>
            </w:r>
          </w:p>
        </w:tc>
      </w:tr>
      <w:tr w:rsidR="00E055FC" w14:paraId="2299D1AE" w14:textId="77777777">
        <w:trPr>
          <w:trHeight w:val="276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4E78AA8F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408F8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8BD7B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Ensino Superior</w:t>
            </w:r>
          </w:p>
        </w:tc>
      </w:tr>
      <w:tr w:rsidR="00E055FC" w14:paraId="74005B1E" w14:textId="77777777">
        <w:trPr>
          <w:trHeight w:val="43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020DCA52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518D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07D0C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Agrégée em Letras e linguística, é autora de uma tese de estudos contrastivos entre o francês e o kirundi. Atuando no exterior (na ENS de Bujumbura, no Burundi, e depois na Universidade Libanesa de Beirute), direcionou-se para o ensino do francês como língua estrangeira. Formadora no Centro Internacional de Estudos Pedagógicos, foi responsável durante 8 anos pela implementação do DELF e do DALF, diplomas de FLE. Em 1994, tornou-se Secretária-Geral da Federação Internacional dos Professores de Francês, e, em 2000, Diretora da Aliança Francesa de Paris. Em 2004, foi nomeada Conselheira Cultural na Armênia.</w:t>
            </w:r>
          </w:p>
          <w:p w14:paraId="52E9F24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Atualmente, também é pintora e expõe suas obras.</w:t>
            </w:r>
          </w:p>
        </w:tc>
      </w:tr>
      <w:tr w:rsidR="00E055FC" w14:paraId="0EF5033A" w14:textId="77777777">
        <w:trPr>
          <w:trHeight w:val="43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4CB4791F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77167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Gênero/Sexo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65FC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Feminino</w:t>
            </w:r>
          </w:p>
        </w:tc>
      </w:tr>
      <w:tr w:rsidR="00E055FC" w14:paraId="2F3A680E" w14:textId="77777777">
        <w:trPr>
          <w:trHeight w:val="600"/>
        </w:trPr>
        <w:tc>
          <w:tcPr>
            <w:tcW w:w="1125" w:type="dxa"/>
            <w:tcBorders>
              <w:top w:val="nil"/>
              <w:left w:val="nil"/>
            </w:tcBorders>
          </w:tcPr>
          <w:p w14:paraId="688988CE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244A3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 publicações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02072" w14:textId="77777777" w:rsidR="00E055FC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Intercodes : méthode de français langue étrangère (1978) ; </w:t>
            </w:r>
          </w:p>
          <w:p w14:paraId="75897939" w14:textId="77777777" w:rsidR="00E055FC" w:rsidRPr="00692B1B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Bienvenue en France (1994) ; Champion 1 : </w:t>
            </w: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lastRenderedPageBreak/>
              <w:t>méthode de français (2001) ;</w:t>
            </w:r>
          </w:p>
          <w:p w14:paraId="35FC684F" w14:textId="77777777" w:rsidR="00E055FC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Métro Saint-michel : méthode de français (2008)</w:t>
            </w:r>
          </w:p>
        </w:tc>
      </w:tr>
      <w:tr w:rsidR="00E055FC" w14:paraId="722E1347" w14:textId="77777777">
        <w:trPr>
          <w:trHeight w:val="343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6B441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Obra</w:t>
            </w:r>
          </w:p>
        </w:tc>
      </w:tr>
      <w:tr w:rsidR="00E055FC" w14:paraId="0DEB65B6" w14:textId="77777777">
        <w:trPr>
          <w:trHeight w:val="330"/>
        </w:trPr>
        <w:tc>
          <w:tcPr>
            <w:tcW w:w="1125" w:type="dxa"/>
            <w:tcBorders>
              <w:left w:val="nil"/>
              <w:bottom w:val="nil"/>
            </w:tcBorders>
          </w:tcPr>
          <w:p w14:paraId="6CA679C2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0821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6AF2F" w14:textId="77777777" w:rsidR="00E055FC" w:rsidRDefault="00000000">
            <w:pPr>
              <w:pStyle w:val="Ttulo2"/>
              <w:shd w:val="clear" w:color="auto" w:fill="FFFFFF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 Français au présent: grammaire (français langue étrangère)</w:t>
            </w:r>
          </w:p>
        </w:tc>
      </w:tr>
      <w:tr w:rsidR="00E055FC" w14:paraId="5263EC25" w14:textId="77777777">
        <w:trPr>
          <w:trHeight w:val="40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1AA99D1C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CF22B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341E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 Français au présent</w:t>
            </w:r>
          </w:p>
        </w:tc>
      </w:tr>
      <w:tr w:rsidR="00E055FC" w14:paraId="491B5516" w14:textId="77777777">
        <w:trPr>
          <w:trHeight w:val="51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5E672E3E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5E275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primeira edição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657D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1987</w:t>
            </w:r>
          </w:p>
        </w:tc>
      </w:tr>
      <w:tr w:rsidR="00E055FC" w14:paraId="5142FC02" w14:textId="77777777">
        <w:trPr>
          <w:trHeight w:val="51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389BFD51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1DB79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primeira edição foi publicada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DA300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França</w:t>
            </w:r>
          </w:p>
        </w:tc>
      </w:tr>
      <w:tr w:rsidR="00E055FC" w14:paraId="6F91AEA4" w14:textId="77777777">
        <w:trPr>
          <w:trHeight w:val="51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11CABDBC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D831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A6F6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Paris</w:t>
            </w:r>
          </w:p>
        </w:tc>
      </w:tr>
      <w:tr w:rsidR="00E055FC" w14:paraId="0E4B37D9" w14:textId="77777777">
        <w:trPr>
          <w:trHeight w:val="28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42E5C80F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B24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edições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D1F6C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  <w:tr w:rsidR="00E055FC" w14:paraId="6DA8C986" w14:textId="77777777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76AA297D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6A04F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da edição analisada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0F94D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055FC" w14:paraId="5040411B" w14:textId="77777777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7F480F9D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BF67F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edição analisada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E60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</w:p>
        </w:tc>
      </w:tr>
      <w:tr w:rsidR="00E055FC" w14:paraId="4AD9C363" w14:textId="77777777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4C0E868B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6540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edição analisada foi publicada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5318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França</w:t>
            </w:r>
          </w:p>
        </w:tc>
      </w:tr>
      <w:tr w:rsidR="00E055FC" w14:paraId="39A13F06" w14:textId="77777777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1F298169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667D2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edição analisada foi publicada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9B27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Ligugé</w:t>
            </w:r>
          </w:p>
        </w:tc>
      </w:tr>
      <w:tr w:rsidR="00E055FC" w14:paraId="01892BD8" w14:textId="77777777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79FBAC4E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387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Editora responsável pela edição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8873F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Didier/Hatier</w:t>
            </w:r>
          </w:p>
        </w:tc>
      </w:tr>
      <w:tr w:rsidR="00E055FC" w14:paraId="2FB41678" w14:textId="77777777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0663BA8A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7F509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páginas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263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</w:tr>
      <w:tr w:rsidR="00E055FC" w14:paraId="53305F3D" w14:textId="77777777">
        <w:trPr>
          <w:trHeight w:val="30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2ACEBFA7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B3D23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em que foi escrito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4EE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Francês</w:t>
            </w:r>
          </w:p>
        </w:tc>
      </w:tr>
      <w:tr w:rsidR="00E055FC" w14:paraId="467C89D1" w14:textId="77777777">
        <w:trPr>
          <w:trHeight w:val="227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01C27BE8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3778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analisado pelo material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4B550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Francês</w:t>
            </w:r>
          </w:p>
        </w:tc>
      </w:tr>
      <w:tr w:rsidR="00E055FC" w14:paraId="6805EECF" w14:textId="77777777">
        <w:trPr>
          <w:trHeight w:val="52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32BFE2E7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098C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gramática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2C4FE" w14:textId="77777777" w:rsidR="00E055FC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Gramática descritiva</w:t>
            </w:r>
          </w:p>
          <w:p w14:paraId="076C19EC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Résolument pratique, elle met l'accent sur les phénomènes linguistiques qui sont généralement perçus comme difficiles par les étudiants : articles, pronoms personnels, place de l'adjectif, temps, etc. [...] Descriptive pour les phénomènes qui ne relèvent pas à proprement parler d'un explication (morphologie de l'adjectif, construction des verbes), elle analyse les effets de sens dans les domaines qui le justifient (les problèmes de temps en particulier)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(Avant-propos)</w:t>
            </w:r>
          </w:p>
          <w:p w14:paraId="592B1773" w14:textId="77777777" w:rsidR="00E055FC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Gramática escolar LE</w:t>
            </w:r>
          </w:p>
          <w:p w14:paraId="652F70C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Cette grammaire s'adresse aux étrangers qui souhaitent compléter leur connaissance du français par une étude plus systématique des faits de langue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(Avant-propos)</w:t>
            </w:r>
          </w:p>
        </w:tc>
      </w:tr>
      <w:tr w:rsidR="00E055FC" w14:paraId="1B2BC518" w14:textId="77777777">
        <w:trPr>
          <w:trHeight w:val="23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46A772B6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87F18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de exercícios</w:t>
            </w:r>
          </w:p>
        </w:tc>
        <w:tc>
          <w:tcPr>
            <w:tcW w:w="550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806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4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Não há, porém a obra conta com um outro livro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 français au présent: exercices de grammaire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E055FC" w14:paraId="0427BADB" w14:textId="77777777">
        <w:trPr>
          <w:trHeight w:val="283"/>
        </w:trPr>
        <w:tc>
          <w:tcPr>
            <w:tcW w:w="1125" w:type="dxa"/>
            <w:tcBorders>
              <w:top w:val="nil"/>
              <w:left w:val="nil"/>
            </w:tcBorders>
          </w:tcPr>
          <w:p w14:paraId="7934E7FB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863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gráfico</w:t>
            </w:r>
          </w:p>
        </w:tc>
        <w:tc>
          <w:tcPr>
            <w:tcW w:w="550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B36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Texto e imagens, em preto e branco</w:t>
            </w:r>
          </w:p>
        </w:tc>
      </w:tr>
      <w:tr w:rsidR="00E055FC" w14:paraId="178580B7" w14:textId="77777777">
        <w:trPr>
          <w:trHeight w:val="68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80787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Sumário</w:t>
            </w:r>
          </w:p>
        </w:tc>
      </w:tr>
      <w:tr w:rsidR="00E055FC" w14:paraId="49777178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7A892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Le groupe nominal </w:t>
            </w:r>
          </w:p>
          <w:p w14:paraId="75FAF3CE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1. le nom </w:t>
            </w:r>
          </w:p>
          <w:p w14:paraId="37680EF6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2. le complément de nom </w:t>
            </w:r>
          </w:p>
          <w:p w14:paraId="2E12C737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3 le déterminant du nom </w:t>
            </w:r>
          </w:p>
          <w:p w14:paraId="21714646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4. l'adjectif </w:t>
            </w:r>
          </w:p>
          <w:p w14:paraId="11A1B53D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Les constructions du verbe et de l'adjectif </w:t>
            </w:r>
          </w:p>
          <w:p w14:paraId="03B2956B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1. Les constructions du verbe </w:t>
            </w:r>
          </w:p>
          <w:p w14:paraId="751ADC72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2. Les constructions de l'adjectif </w:t>
            </w:r>
          </w:p>
          <w:p w14:paraId="2287F28F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3. Les constructions impersonnelles </w:t>
            </w:r>
          </w:p>
          <w:p w14:paraId="54711610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Les pronoms </w:t>
            </w:r>
          </w:p>
          <w:p w14:paraId="116853E9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1. Les pronoms personnels </w:t>
            </w:r>
          </w:p>
          <w:p w14:paraId="6A67BAEE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2. Les pronoms exprimant la quantité </w:t>
            </w:r>
          </w:p>
          <w:p w14:paraId="287B198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Place des différents pronoms compléments </w:t>
            </w:r>
          </w:p>
          <w:p w14:paraId="158EF41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Emploi de certains indéfinis </w:t>
            </w:r>
          </w:p>
          <w:p w14:paraId="2836B1A2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Les pronoms démonstratifs </w:t>
            </w:r>
          </w:p>
          <w:p w14:paraId="55494BD2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Les pronoms possessifs </w:t>
            </w:r>
          </w:p>
          <w:p w14:paraId="77EEAB6D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Les pronoms relatifs </w:t>
            </w:r>
          </w:p>
          <w:p w14:paraId="1A336345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Cas de noms suivis d'un adjectif, d'un camplément de nom, d'une relative </w:t>
            </w:r>
          </w:p>
          <w:p w14:paraId="40740C7B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Temps, voix, modes</w:t>
            </w:r>
          </w:p>
          <w:p w14:paraId="3F0FB049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Les principaux temps de l'indicatif </w:t>
            </w:r>
          </w:p>
          <w:p w14:paraId="57EAC60C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La concordance des temps à l'indicatif </w:t>
            </w:r>
          </w:p>
          <w:p w14:paraId="64BC98EB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Les voix </w:t>
            </w:r>
          </w:p>
          <w:p w14:paraId="3243520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Les temps composés </w:t>
            </w:r>
          </w:p>
          <w:p w14:paraId="5BAF9F07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Les modes: subjonctif, conditionnel, impératif, infinitf, participe</w:t>
            </w:r>
          </w:p>
          <w:p w14:paraId="7B74B55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Rapports circonstanciels </w:t>
            </w:r>
          </w:p>
          <w:p w14:paraId="475ED195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L'expression du lieu </w:t>
            </w:r>
          </w:p>
          <w:p w14:paraId="1B9B135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L'expression du temps</w:t>
            </w:r>
          </w:p>
          <w:p w14:paraId="27413AF5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La cause</w:t>
            </w:r>
          </w:p>
          <w:p w14:paraId="0C7FA0C0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La conséquence </w:t>
            </w:r>
          </w:p>
          <w:p w14:paraId="17468DC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Le but </w:t>
            </w:r>
          </w:p>
          <w:p w14:paraId="08B94B88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La condition et l'hypothèse </w:t>
            </w:r>
          </w:p>
          <w:p w14:paraId="4793642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L'opposition </w:t>
            </w:r>
          </w:p>
          <w:p w14:paraId="7C759AB5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La concession </w:t>
            </w:r>
          </w:p>
          <w:p w14:paraId="46BD0598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Intensité - comparaison </w:t>
            </w:r>
          </w:p>
          <w:p w14:paraId="5C8C6B03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Les types de phrases </w:t>
            </w:r>
          </w:p>
          <w:p w14:paraId="11F24748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La phrase interrogative</w:t>
            </w:r>
          </w:p>
          <w:p w14:paraId="16A54BEF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La phrase négative</w:t>
            </w:r>
          </w:p>
          <w:p w14:paraId="5E5EBAD5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La phrase exclamative </w:t>
            </w:r>
          </w:p>
          <w:p w14:paraId="73326141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la mise en relief </w:t>
            </w:r>
          </w:p>
          <w:p w14:paraId="6EC9FFAF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Appendices </w:t>
            </w:r>
          </w:p>
          <w:p w14:paraId="5662CD31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Mots invariables </w:t>
            </w:r>
          </w:p>
          <w:p w14:paraId="2766AAF1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Prépositions et locutions prépositives </w:t>
            </w:r>
          </w:p>
          <w:p w14:paraId="28B8A6BC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L'adverbe </w:t>
            </w:r>
          </w:p>
          <w:p w14:paraId="4EE1433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Expressions adverbiales figées</w:t>
            </w:r>
          </w:p>
          <w:p w14:paraId="32DBF19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Tableaux de conjugaisons </w:t>
            </w:r>
          </w:p>
          <w:p w14:paraId="3AD0F811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Constructions verbales </w:t>
            </w:r>
          </w:p>
          <w:p w14:paraId="7BD8DBDC" w14:textId="215CD7AA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Index</w:t>
            </w:r>
          </w:p>
        </w:tc>
      </w:tr>
      <w:tr w:rsidR="00E055FC" w14:paraId="36D2BA99" w14:textId="77777777">
        <w:trPr>
          <w:trHeight w:val="17"/>
        </w:trPr>
        <w:tc>
          <w:tcPr>
            <w:tcW w:w="9885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EDAD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Objetivos do autor </w:t>
            </w:r>
          </w:p>
        </w:tc>
      </w:tr>
      <w:tr w:rsidR="00E055FC" w14:paraId="2AB45E2F" w14:textId="77777777">
        <w:trPr>
          <w:trHeight w:val="17"/>
        </w:trPr>
        <w:tc>
          <w:tcPr>
            <w:tcW w:w="988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D54A0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“Ce livre est conçu pour être utilisable à plusieurs niveaux et ofrre la possibilité, soit de se limiter à des exercices élémentaires, soit d'entrer plus en détail dans le fonctionnement de la langue si les étudiants le désirent” (Avant-propos)</w:t>
            </w:r>
          </w:p>
        </w:tc>
      </w:tr>
      <w:tr w:rsidR="00E055FC" w14:paraId="377C4DBC" w14:textId="77777777">
        <w:tc>
          <w:tcPr>
            <w:tcW w:w="9885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E05AB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Concepção de língua, norma e gramática</w:t>
            </w:r>
          </w:p>
        </w:tc>
      </w:tr>
      <w:tr w:rsidR="00E055FC" w14:paraId="557A53FA" w14:textId="77777777">
        <w:trPr>
          <w:trHeight w:val="17"/>
        </w:trPr>
        <w:tc>
          <w:tcPr>
            <w:tcW w:w="988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EEC41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são apresentadas as concepções de língua, norma e gramática </w:t>
            </w:r>
          </w:p>
        </w:tc>
      </w:tr>
      <w:tr w:rsidR="00E055FC" w14:paraId="4DF59C30" w14:textId="77777777">
        <w:trPr>
          <w:trHeight w:val="17"/>
        </w:trPr>
        <w:tc>
          <w:tcPr>
            <w:tcW w:w="9885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479E8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Classe de palavras</w:t>
            </w:r>
          </w:p>
        </w:tc>
      </w:tr>
      <w:tr w:rsidR="00E055FC" w14:paraId="57ABFFFC" w14:textId="77777777">
        <w:trPr>
          <w:trHeight w:val="17"/>
        </w:trPr>
        <w:tc>
          <w:tcPr>
            <w:tcW w:w="988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AE49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classes: Substantivo, artigo, adjetivo, pronome, verbo, advérbio, preposição, conjunção e interjeição</w:t>
            </w:r>
          </w:p>
        </w:tc>
      </w:tr>
      <w:tr w:rsidR="00E055FC" w14:paraId="1168AFA8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83BBD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E055FC" w14:paraId="204168F7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78C61" w14:textId="77777777" w:rsidR="00E055F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Presença de resumos recapitulativos</w:t>
            </w:r>
          </w:p>
        </w:tc>
      </w:tr>
      <w:tr w:rsidR="00E055FC" w14:paraId="144E1076" w14:textId="77777777">
        <w:trPr>
          <w:trHeight w:val="28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48BA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Corpus de referência</w:t>
            </w:r>
          </w:p>
        </w:tc>
      </w:tr>
      <w:tr w:rsidR="00E055FC" w14:paraId="46FEFDEF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3857" w14:textId="77777777" w:rsidR="00E055F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Usos não referenciados (frases)</w:t>
            </w:r>
          </w:p>
          <w:p w14:paraId="7BB0214B" w14:textId="77777777" w:rsidR="00E055F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Usos de textos literários escritos no século XX (Pierre Albert-Birot, Poésies/ Jean Tardieu, un poète)</w:t>
            </w:r>
          </w:p>
          <w:p w14:paraId="2EFA2339" w14:textId="77777777" w:rsidR="00E055F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Usos de textos da mídia escrita (publicidades)</w:t>
            </w:r>
          </w:p>
          <w:p w14:paraId="4D26079D" w14:textId="77777777" w:rsidR="00E055F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Usos de textos orais (mini situações)</w:t>
            </w:r>
          </w:p>
        </w:tc>
      </w:tr>
      <w:tr w:rsidR="00E055FC" w14:paraId="7489CF65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082E1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 / referência recebida</w:t>
            </w:r>
          </w:p>
        </w:tc>
      </w:tr>
      <w:tr w:rsidR="00E055FC" w14:paraId="50C4C093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57D7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autora não cita referências.</w:t>
            </w:r>
          </w:p>
        </w:tc>
      </w:tr>
      <w:tr w:rsidR="00E055FC" w14:paraId="128D603D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CAFB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Inspiração/referência exercida</w:t>
            </w:r>
          </w:p>
        </w:tc>
      </w:tr>
      <w:tr w:rsidR="00E055FC" w14:paraId="425748F2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C173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55FC" w14:paraId="0483345A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64288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Estado da arte</w:t>
            </w:r>
          </w:p>
        </w:tc>
      </w:tr>
      <w:tr w:rsidR="00E055FC" w14:paraId="08DCE7A8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C051C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foram encontrados artigos sobre a obra.</w:t>
            </w:r>
          </w:p>
        </w:tc>
      </w:tr>
      <w:tr w:rsidR="00E055FC" w14:paraId="79B507B3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FBB6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Informação complementar</w:t>
            </w:r>
          </w:p>
        </w:tc>
      </w:tr>
      <w:tr w:rsidR="00E055FC" w14:paraId="50A8698B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56174" w14:textId="77777777" w:rsidR="00E055FC" w:rsidRDefault="00E05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55FC" w14:paraId="7908A378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5E17F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Redator/Revisor</w:t>
            </w:r>
          </w:p>
        </w:tc>
      </w:tr>
      <w:tr w:rsidR="00E055FC" w14:paraId="757C72A5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426BB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Sofia Perrone Medina (Redatora)</w:t>
            </w:r>
          </w:p>
          <w:p w14:paraId="11FEC29B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Arielly de Assis Cruz (Revisora)</w:t>
            </w:r>
          </w:p>
        </w:tc>
      </w:tr>
      <w:tr w:rsidR="00E055FC" w14:paraId="3EFA68E9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728F0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Data de análise</w:t>
            </w:r>
          </w:p>
        </w:tc>
      </w:tr>
      <w:tr w:rsidR="00E055FC" w14:paraId="7DA74F30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97CD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21/10/2025</w:t>
            </w:r>
          </w:p>
        </w:tc>
      </w:tr>
      <w:tr w:rsidR="00E055FC" w14:paraId="0E1B28A5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DBBA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Obra completa (anexo do pdf)</w:t>
            </w:r>
          </w:p>
        </w:tc>
      </w:tr>
      <w:tr w:rsidR="00E055FC" w14:paraId="7C6D8AAC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2ECA7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Obra completa anexada</w:t>
            </w:r>
          </w:p>
        </w:tc>
      </w:tr>
      <w:tr w:rsidR="00E055FC" w14:paraId="3DF7F6F7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DD7AE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 do autor (anexo de imagem)</w:t>
            </w:r>
          </w:p>
        </w:tc>
      </w:tr>
      <w:tr w:rsidR="00E055FC" w14:paraId="27812903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A49E1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BA76CE" wp14:editId="476CB65F">
                  <wp:extent cx="2810530" cy="3203111"/>
                  <wp:effectExtent l="0" t="0" r="0" b="0"/>
                  <wp:docPr id="97343186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30" cy="3203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5FC" w14:paraId="5BF32C0D" w14:textId="77777777">
        <w:trPr>
          <w:trHeight w:val="349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F1DB3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foto na web</w:t>
            </w:r>
          </w:p>
        </w:tc>
      </w:tr>
      <w:tr w:rsidR="00E055FC" w14:paraId="2F288E81" w14:textId="77777777">
        <w:trPr>
          <w:trHeight w:val="17"/>
        </w:trPr>
        <w:tc>
          <w:tcPr>
            <w:tcW w:w="9885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DC844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https://www.criticart.fr/les-artistes/annie-monnerie-goarin/</w:t>
            </w:r>
          </w:p>
        </w:tc>
      </w:tr>
      <w:tr w:rsidR="00E055FC" w14:paraId="2301659B" w14:textId="77777777">
        <w:trPr>
          <w:trHeight w:val="17"/>
        </w:trPr>
        <w:tc>
          <w:tcPr>
            <w:tcW w:w="9885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FAE60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obra no acervo</w:t>
            </w:r>
          </w:p>
        </w:tc>
      </w:tr>
      <w:tr w:rsidR="00E055FC" w14:paraId="2B0F56B1" w14:textId="77777777">
        <w:trPr>
          <w:trHeight w:val="17"/>
        </w:trPr>
        <w:tc>
          <w:tcPr>
            <w:tcW w:w="988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39ECA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Acervo MuGra</w:t>
            </w:r>
          </w:p>
        </w:tc>
      </w:tr>
      <w:tr w:rsidR="00E055FC" w14:paraId="1C175D87" w14:textId="77777777">
        <w:trPr>
          <w:trHeight w:val="17"/>
        </w:trPr>
        <w:tc>
          <w:tcPr>
            <w:tcW w:w="9885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D9DB2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</w:p>
        </w:tc>
      </w:tr>
      <w:tr w:rsidR="00E055FC" w14:paraId="063DD9E1" w14:textId="77777777">
        <w:trPr>
          <w:trHeight w:val="17"/>
        </w:trPr>
        <w:tc>
          <w:tcPr>
            <w:tcW w:w="988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BCFCC" w14:textId="77777777" w:rsidR="00E055F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https://www.babelio.com/auteur/Annie-Monnerie-Goarin/24080</w:t>
              </w:r>
            </w:hyperlink>
          </w:p>
          <w:p w14:paraId="0E0F9117" w14:textId="77777777" w:rsidR="00E055F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https://archive.org/details/lefrancaisaupr00monn/page/n3/mode/2up</w:t>
            </w:r>
          </w:p>
        </w:tc>
      </w:tr>
      <w:tr w:rsidR="00E055FC" w14:paraId="54CC38D5" w14:textId="77777777">
        <w:trPr>
          <w:trHeight w:val="17"/>
        </w:trPr>
        <w:tc>
          <w:tcPr>
            <w:tcW w:w="9885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3AE6" w14:textId="77777777" w:rsidR="00E055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 bibliográfica do item no acervo</w:t>
            </w:r>
          </w:p>
        </w:tc>
      </w:tr>
      <w:tr w:rsidR="00E055FC" w:rsidRPr="00692B1B" w14:paraId="44D03647" w14:textId="77777777">
        <w:trPr>
          <w:trHeight w:val="17"/>
        </w:trPr>
        <w:tc>
          <w:tcPr>
            <w:tcW w:w="9885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D34D2" w14:textId="77777777" w:rsidR="00E055FC" w:rsidRPr="00692B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Monnerie-Goarin, Anne. </w:t>
            </w:r>
            <w:r w:rsidRPr="00692B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419"/>
              </w:rPr>
              <w:t>Le français au présent : grammaire</w:t>
            </w:r>
            <w:r w:rsidRPr="00692B1B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. 1 ed. Paris : Didier/Hatier, 1987.</w:t>
            </w:r>
          </w:p>
        </w:tc>
      </w:tr>
    </w:tbl>
    <w:p w14:paraId="02BF2168" w14:textId="77777777" w:rsidR="00E055FC" w:rsidRPr="00692B1B" w:rsidRDefault="00E055FC">
      <w:pPr>
        <w:spacing w:line="240" w:lineRule="auto"/>
        <w:rPr>
          <w:lang w:val="es-419"/>
        </w:rPr>
      </w:pPr>
    </w:p>
    <w:sectPr w:rsidR="00E055FC" w:rsidRPr="00692B1B">
      <w:headerReference w:type="default" r:id="rId10"/>
      <w:footerReference w:type="even" r:id="rId11"/>
      <w:footerReference w:type="default" r:id="rId12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47946" w14:textId="77777777" w:rsidR="000A3981" w:rsidRDefault="000A3981">
      <w:pPr>
        <w:spacing w:line="240" w:lineRule="auto"/>
      </w:pPr>
      <w:r>
        <w:separator/>
      </w:r>
    </w:p>
  </w:endnote>
  <w:endnote w:type="continuationSeparator" w:id="0">
    <w:p w14:paraId="06CEA6BD" w14:textId="77777777" w:rsidR="000A3981" w:rsidRDefault="000A39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425C0BA-FDE1-C64D-BA02-F46BB91AA9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3BF1CD5-1EF6-214A-BE12-344BBC6513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23AF04-5C70-AA46-ADF4-C3633D749056}"/>
    <w:embedBold r:id="rId4" w:fontKey="{459FEDBD-DCB1-D641-8F33-DE4B8EBCA36B}"/>
    <w:embedItalic r:id="rId5" w:fontKey="{7F726A2C-66F5-AA4E-8605-0BE65D8B21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C33AEEE-8D3C-C642-9352-CDBEF559683F}"/>
    <w:embedItalic r:id="rId7" w:fontKey="{FCAB6D70-148E-D145-B88D-9F24664653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BD46BE4-D3EB-DB4F-87BE-18A8C68173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DC87687-A90E-004C-941D-7C94436B91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112F7" w14:textId="77777777" w:rsidR="00E055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7915450" w14:textId="77777777" w:rsidR="00E055FC" w:rsidRDefault="00E055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35A9B" w14:textId="77777777" w:rsidR="00E055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692B1B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3AA7CD57" w14:textId="77777777" w:rsidR="00E055FC" w:rsidRDefault="00E055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CDCC3" w14:textId="77777777" w:rsidR="000A3981" w:rsidRDefault="000A3981">
      <w:pPr>
        <w:spacing w:line="240" w:lineRule="auto"/>
      </w:pPr>
      <w:r>
        <w:separator/>
      </w:r>
    </w:p>
  </w:footnote>
  <w:footnote w:type="continuationSeparator" w:id="0">
    <w:p w14:paraId="364F9DF3" w14:textId="77777777" w:rsidR="000A3981" w:rsidRDefault="000A39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437C3" w14:textId="77777777" w:rsidR="00E055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431DDCE" wp14:editId="68172125">
          <wp:extent cx="1526843" cy="629067"/>
          <wp:effectExtent l="0" t="0" r="0" b="0"/>
          <wp:docPr id="9734318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53C9D"/>
    <w:multiLevelType w:val="multilevel"/>
    <w:tmpl w:val="3F2A9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A7099"/>
    <w:multiLevelType w:val="multilevel"/>
    <w:tmpl w:val="EBB63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731CC7"/>
    <w:multiLevelType w:val="multilevel"/>
    <w:tmpl w:val="57048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934DB6"/>
    <w:multiLevelType w:val="multilevel"/>
    <w:tmpl w:val="1C9AC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240819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4628968">
    <w:abstractNumId w:val="2"/>
  </w:num>
  <w:num w:numId="2" w16cid:durableId="765348878">
    <w:abstractNumId w:val="3"/>
  </w:num>
  <w:num w:numId="3" w16cid:durableId="693380348">
    <w:abstractNumId w:val="1"/>
  </w:num>
  <w:num w:numId="4" w16cid:durableId="599681690">
    <w:abstractNumId w:val="0"/>
  </w:num>
  <w:num w:numId="5" w16cid:durableId="393092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5FC"/>
    <w:rsid w:val="000A3981"/>
    <w:rsid w:val="00692B1B"/>
    <w:rsid w:val="00A045A5"/>
    <w:rsid w:val="00E0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BA50C9"/>
  <w15:docId w15:val="{5B1AB78E-0310-3941-9E74-131BD9AC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C42C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42C6"/>
    <w:rPr>
      <w:color w:val="605E5C"/>
      <w:shd w:val="clear" w:color="auto" w:fill="E1DFDD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D460C4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abelio.com/auteur/Annie-Monnerie-Goarin/2408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qHcr386MNr6bGR4YzUZrapOVQ==">CgMxLjA4AHIhMTZSYm1hSnRVWkdQUDVFR05hajNQNk5PdDhVRXgwYVVo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895</Words>
  <Characters>4837</Characters>
  <Application>Microsoft Office Word</Application>
  <DocSecurity>0</DocSecurity>
  <Lines>40</Lines>
  <Paragraphs>11</Paragraphs>
  <ScaleCrop>false</ScaleCrop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2</cp:revision>
  <dcterms:created xsi:type="dcterms:W3CDTF">2024-01-18T13:07:00Z</dcterms:created>
  <dcterms:modified xsi:type="dcterms:W3CDTF">2025-11-03T01:07:00Z</dcterms:modified>
</cp:coreProperties>
</file>