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C09D1" w14:textId="77777777" w:rsidR="00F32A1D" w:rsidRDefault="00000000">
      <w:pPr>
        <w:jc w:val="center"/>
        <w:rPr>
          <w:i/>
          <w:color w:val="00B0F0"/>
          <w:sz w:val="16"/>
          <w:szCs w:val="16"/>
        </w:rPr>
      </w:pPr>
      <w:proofErr w:type="spellStart"/>
      <w:r>
        <w:rPr>
          <w:b/>
          <w:sz w:val="30"/>
          <w:szCs w:val="30"/>
        </w:rPr>
        <w:t>Formulário</w:t>
      </w:r>
      <w:proofErr w:type="spellEnd"/>
      <w:r>
        <w:rPr>
          <w:b/>
          <w:sz w:val="30"/>
          <w:szCs w:val="30"/>
        </w:rPr>
        <w:t xml:space="preserve"> de </w:t>
      </w:r>
      <w:proofErr w:type="spellStart"/>
      <w:r>
        <w:rPr>
          <w:b/>
          <w:sz w:val="30"/>
          <w:szCs w:val="30"/>
        </w:rPr>
        <w:t>Análise</w:t>
      </w:r>
      <w:proofErr w:type="spellEnd"/>
      <w:r>
        <w:rPr>
          <w:b/>
          <w:sz w:val="30"/>
          <w:szCs w:val="30"/>
        </w:rPr>
        <w:t xml:space="preserve"> de Gramática</w:t>
      </w:r>
    </w:p>
    <w:p w14:paraId="612185BE" w14:textId="01E3223D" w:rsidR="00F32A1D" w:rsidRDefault="00000000">
      <w:pPr>
        <w:widowControl w:val="0"/>
        <w:jc w:val="center"/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  <w:highlight w:val="white"/>
        </w:rPr>
        <w:t>Díaz-Rubio</w:t>
      </w:r>
      <w:proofErr w:type="spellEnd"/>
      <w:r>
        <w:rPr>
          <w:b/>
          <w:sz w:val="30"/>
          <w:szCs w:val="30"/>
          <w:highlight w:val="white"/>
        </w:rPr>
        <w:t xml:space="preserve"> y Carmena, Manuel </w:t>
      </w:r>
      <w:proofErr w:type="spellStart"/>
      <w:r>
        <w:rPr>
          <w:b/>
          <w:sz w:val="30"/>
          <w:szCs w:val="30"/>
          <w:highlight w:val="white"/>
        </w:rPr>
        <w:t>María</w:t>
      </w:r>
      <w:proofErr w:type="spellEnd"/>
      <w:r>
        <w:rPr>
          <w:b/>
          <w:sz w:val="30"/>
          <w:szCs w:val="30"/>
          <w:highlight w:val="white"/>
        </w:rPr>
        <w:t xml:space="preserve"> </w:t>
      </w:r>
      <w:r>
        <w:rPr>
          <w:b/>
          <w:sz w:val="30"/>
          <w:szCs w:val="30"/>
        </w:rPr>
        <w:t>(188</w:t>
      </w:r>
      <w:r w:rsidR="00204B2A">
        <w:rPr>
          <w:b/>
          <w:sz w:val="30"/>
          <w:szCs w:val="30"/>
        </w:rPr>
        <w:t>4</w:t>
      </w:r>
      <w:r>
        <w:rPr>
          <w:b/>
          <w:sz w:val="30"/>
          <w:szCs w:val="30"/>
        </w:rPr>
        <w:t>)</w:t>
      </w:r>
    </w:p>
    <w:p w14:paraId="5E14BCAA" w14:textId="77777777" w:rsidR="00F32A1D" w:rsidRDefault="00F32A1D">
      <w:pPr>
        <w:widowControl w:val="0"/>
        <w:jc w:val="center"/>
        <w:rPr>
          <w:b/>
        </w:rPr>
      </w:pPr>
    </w:p>
    <w:tbl>
      <w:tblPr>
        <w:tblStyle w:val="a3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"/>
        <w:gridCol w:w="3129"/>
        <w:gridCol w:w="4665"/>
      </w:tblGrid>
      <w:tr w:rsidR="00F32A1D" w14:paraId="18F14835" w14:textId="77777777">
        <w:trPr>
          <w:trHeight w:val="1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69C26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Domínio</w:t>
            </w:r>
            <w:proofErr w:type="spellEnd"/>
          </w:p>
        </w:tc>
      </w:tr>
      <w:tr w:rsidR="00F32A1D" w14:paraId="71327842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CA07" w14:textId="77777777" w:rsidR="00F32A1D" w:rsidRDefault="00000000" w:rsidP="00204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right"/>
            </w:pPr>
            <w:proofErr w:type="spellStart"/>
            <w:r>
              <w:t>Língua</w:t>
            </w:r>
            <w:proofErr w:type="spellEnd"/>
            <w:r>
              <w:t xml:space="preserve"> neolatina</w:t>
            </w:r>
          </w:p>
        </w:tc>
      </w:tr>
      <w:tr w:rsidR="00F32A1D" w14:paraId="02A00C08" w14:textId="77777777">
        <w:trPr>
          <w:trHeight w:val="1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76A3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Classificação</w:t>
            </w:r>
            <w:proofErr w:type="spellEnd"/>
          </w:p>
        </w:tc>
      </w:tr>
      <w:tr w:rsidR="00F32A1D" w14:paraId="2C80D363" w14:textId="77777777">
        <w:trPr>
          <w:trHeight w:val="60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A46F4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 xml:space="preserve">Gramática </w:t>
            </w:r>
            <w:proofErr w:type="spellStart"/>
            <w:r>
              <w:t>espanhola</w:t>
            </w:r>
            <w:proofErr w:type="spellEnd"/>
          </w:p>
        </w:tc>
      </w:tr>
      <w:tr w:rsidR="00F32A1D" w14:paraId="0A54AC2F" w14:textId="77777777">
        <w:trPr>
          <w:trHeight w:val="1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A5827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Período</w:t>
            </w:r>
          </w:p>
        </w:tc>
      </w:tr>
      <w:tr w:rsidR="00F32A1D" w14:paraId="53498146" w14:textId="77777777">
        <w:trPr>
          <w:trHeight w:val="210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3CA5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proofErr w:type="spellStart"/>
            <w:r>
              <w:t>Século</w:t>
            </w:r>
            <w:proofErr w:type="spellEnd"/>
            <w:r>
              <w:t xml:space="preserve"> XIX</w:t>
            </w:r>
          </w:p>
        </w:tc>
      </w:tr>
      <w:tr w:rsidR="00F32A1D" w14:paraId="51524E08" w14:textId="77777777">
        <w:trPr>
          <w:trHeight w:val="1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13385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Autoria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F32A1D" w14:paraId="77F367D1" w14:textId="77777777" w:rsidTr="00204B2A">
        <w:trPr>
          <w:trHeight w:val="19"/>
        </w:trPr>
        <w:tc>
          <w:tcPr>
            <w:tcW w:w="12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D886524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D06EB" w14:textId="77777777" w:rsidR="00F32A1D" w:rsidRDefault="00000000">
            <w:pPr>
              <w:widowControl w:val="0"/>
              <w:rPr>
                <w:b/>
              </w:rPr>
            </w:pPr>
            <w:r>
              <w:t xml:space="preserve">SOBRENOME, Nome. 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F5457" w14:textId="77777777" w:rsidR="00F32A1D" w:rsidRDefault="00000000">
            <w:pPr>
              <w:widowControl w:val="0"/>
              <w:jc w:val="right"/>
              <w:rPr>
                <w:i/>
                <w:sz w:val="14"/>
                <w:szCs w:val="14"/>
              </w:rPr>
            </w:pPr>
            <w:proofErr w:type="spellStart"/>
            <w:r>
              <w:rPr>
                <w:highlight w:val="white"/>
              </w:rPr>
              <w:t>Díaz-Rubio</w:t>
            </w:r>
            <w:proofErr w:type="spellEnd"/>
            <w:r>
              <w:rPr>
                <w:highlight w:val="white"/>
              </w:rPr>
              <w:t xml:space="preserve"> y Carmena, Manuel </w:t>
            </w:r>
            <w:proofErr w:type="spellStart"/>
            <w:r>
              <w:rPr>
                <w:highlight w:val="white"/>
              </w:rPr>
              <w:t>María</w:t>
            </w:r>
            <w:proofErr w:type="spellEnd"/>
          </w:p>
        </w:tc>
      </w:tr>
      <w:tr w:rsidR="00F32A1D" w14:paraId="63553F80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E2B170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E00E9" w14:textId="77777777" w:rsidR="00F32A1D" w:rsidRDefault="00000000">
            <w:pPr>
              <w:widowControl w:val="0"/>
            </w:pPr>
            <w:r>
              <w:t xml:space="preserve">Data de </w:t>
            </w:r>
            <w:proofErr w:type="spellStart"/>
            <w:r>
              <w:t>nascimento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5C1B7" w14:textId="77777777" w:rsidR="00F32A1D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1853/??/??</w:t>
            </w:r>
          </w:p>
        </w:tc>
      </w:tr>
      <w:tr w:rsidR="00F32A1D" w14:paraId="355F3CB3" w14:textId="77777777" w:rsidTr="00204B2A">
        <w:trPr>
          <w:trHeight w:val="38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721048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7186" w14:textId="77777777" w:rsidR="00F32A1D" w:rsidRDefault="00000000">
            <w:pPr>
              <w:widowControl w:val="0"/>
            </w:pPr>
            <w:proofErr w:type="spellStart"/>
            <w:r>
              <w:t>Nacionalidade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F394" w14:textId="77777777" w:rsidR="00F32A1D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proofErr w:type="spellStart"/>
            <w:r>
              <w:t>Espanha</w:t>
            </w:r>
            <w:proofErr w:type="spellEnd"/>
          </w:p>
        </w:tc>
      </w:tr>
      <w:tr w:rsidR="00F32A1D" w14:paraId="047AC70E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A860E4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9D7B4" w14:textId="77777777" w:rsidR="00F32A1D" w:rsidRDefault="00000000">
            <w:pPr>
              <w:widowControl w:val="0"/>
            </w:pPr>
            <w:proofErr w:type="spellStart"/>
            <w:r>
              <w:t>Naturalidade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4FC2A" w14:textId="77777777" w:rsidR="00F32A1D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t>Añover de Tajo (Toledo)</w:t>
            </w:r>
          </w:p>
        </w:tc>
      </w:tr>
      <w:tr w:rsidR="00F32A1D" w14:paraId="43767239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3317DC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74078" w14:textId="77777777" w:rsidR="00F32A1D" w:rsidRDefault="00000000">
            <w:pPr>
              <w:widowControl w:val="0"/>
            </w:pPr>
            <w:proofErr w:type="spellStart"/>
            <w:r>
              <w:t>Naturalização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10480" w14:textId="77777777" w:rsidR="00F32A1D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proofErr w:type="spellStart"/>
            <w:r>
              <w:t>Não</w:t>
            </w:r>
            <w:proofErr w:type="spellEnd"/>
            <w:r>
              <w:t xml:space="preserve"> se aplica</w:t>
            </w:r>
          </w:p>
        </w:tc>
      </w:tr>
      <w:tr w:rsidR="00F32A1D" w14:paraId="3FA53FE9" w14:textId="77777777" w:rsidTr="00204B2A">
        <w:trPr>
          <w:trHeight w:val="130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08D8BD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F90F2" w14:textId="77777777" w:rsidR="00F32A1D" w:rsidRDefault="00000000">
            <w:pPr>
              <w:widowControl w:val="0"/>
            </w:pPr>
            <w:proofErr w:type="spellStart"/>
            <w:r>
              <w:t>Escolaridade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855EE" w14:textId="77777777" w:rsidR="00F32A1D" w:rsidRDefault="00000000">
            <w:pPr>
              <w:widowControl w:val="0"/>
              <w:ind w:left="720"/>
              <w:jc w:val="right"/>
              <w:rPr>
                <w:i/>
                <w:sz w:val="20"/>
                <w:szCs w:val="20"/>
              </w:rPr>
            </w:pPr>
            <w:r>
              <w:t>?</w:t>
            </w:r>
          </w:p>
        </w:tc>
      </w:tr>
      <w:tr w:rsidR="00F32A1D" w14:paraId="3EBA306F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191AD2E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D87E5" w14:textId="77777777" w:rsidR="00F32A1D" w:rsidRDefault="00000000">
            <w:pPr>
              <w:widowControl w:val="0"/>
            </w:pPr>
            <w:proofErr w:type="spellStart"/>
            <w:r>
              <w:t>Profissão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08EC" w14:textId="77777777" w:rsidR="00F32A1D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Sacerdote e gramático.</w:t>
            </w:r>
          </w:p>
        </w:tc>
      </w:tr>
      <w:tr w:rsidR="00F32A1D" w14:paraId="103984BD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7E0DEFB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EFB1" w14:textId="77777777" w:rsidR="00F32A1D" w:rsidRDefault="00000000">
            <w:pPr>
              <w:widowControl w:val="0"/>
            </w:pPr>
            <w:r>
              <w:t>Sexo/</w:t>
            </w:r>
            <w:proofErr w:type="spellStart"/>
            <w:r>
              <w:t>Gênero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2F18" w14:textId="77777777" w:rsidR="00F32A1D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Masculino;</w:t>
            </w:r>
          </w:p>
        </w:tc>
      </w:tr>
      <w:tr w:rsidR="00F32A1D" w14:paraId="1C7DA063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A5F20C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705B" w14:textId="77777777" w:rsidR="00F32A1D" w:rsidRDefault="00000000">
            <w:pPr>
              <w:widowControl w:val="0"/>
              <w:rPr>
                <w:rFonts w:ascii="Roboto" w:eastAsia="Roboto" w:hAnsi="Roboto" w:cs="Roboto"/>
                <w:color w:val="212529"/>
                <w:highlight w:val="white"/>
              </w:rPr>
            </w:pPr>
            <w:proofErr w:type="spellStart"/>
            <w:r>
              <w:t>Outras</w:t>
            </w:r>
            <w:proofErr w:type="spellEnd"/>
            <w:r>
              <w:t xml:space="preserve"> </w:t>
            </w:r>
            <w:proofErr w:type="spellStart"/>
            <w:r>
              <w:t>publicações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1D2A" w14:textId="77777777" w:rsidR="00F32A1D" w:rsidRDefault="00000000">
            <w:pPr>
              <w:shd w:val="clear" w:color="auto" w:fill="FFFFFF"/>
              <w:jc w:val="right"/>
              <w:rPr>
                <w:color w:val="000000"/>
              </w:rPr>
            </w:pPr>
            <w:r>
              <w:t>1892 -Complemento al estudio de la gramática española.</w:t>
            </w:r>
          </w:p>
        </w:tc>
      </w:tr>
      <w:tr w:rsidR="00F32A1D" w14:paraId="0B5C0184" w14:textId="77777777">
        <w:trPr>
          <w:trHeight w:val="1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EBE6C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Obra</w:t>
            </w:r>
          </w:p>
        </w:tc>
      </w:tr>
      <w:tr w:rsidR="00F32A1D" w14:paraId="74B4FC6B" w14:textId="77777777" w:rsidTr="00204B2A">
        <w:trPr>
          <w:trHeight w:val="19"/>
        </w:trPr>
        <w:tc>
          <w:tcPr>
            <w:tcW w:w="12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3B2D4FB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8B95" w14:textId="77777777" w:rsidR="00F32A1D" w:rsidRDefault="00000000">
            <w:pPr>
              <w:widowControl w:val="0"/>
            </w:pPr>
            <w:r>
              <w:t>Título completo.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AA44" w14:textId="77777777" w:rsidR="00F32A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bookmarkStart w:id="0" w:name="_heading=h.arl0oghb4r1" w:colFirst="0" w:colLast="0"/>
            <w:bookmarkEnd w:id="0"/>
            <w:r>
              <w:rPr>
                <w:color w:val="000000"/>
              </w:rPr>
              <w:t>Primera gramática española razonada.</w:t>
            </w:r>
          </w:p>
        </w:tc>
      </w:tr>
      <w:tr w:rsidR="00F32A1D" w14:paraId="7EDB37DB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E448F87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31539" w14:textId="77777777" w:rsidR="00F32A1D" w:rsidRDefault="00000000">
            <w:pPr>
              <w:widowControl w:val="0"/>
            </w:pPr>
            <w:r>
              <w:t>Título curto.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1E3C1" w14:textId="77777777" w:rsidR="00F32A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i/>
                <w:color w:val="000000"/>
                <w:sz w:val="20"/>
                <w:szCs w:val="20"/>
              </w:rPr>
            </w:pPr>
            <w:bookmarkStart w:id="1" w:name="_heading=h.bo6oevcjwsfl" w:colFirst="0" w:colLast="0"/>
            <w:bookmarkEnd w:id="1"/>
            <w:r>
              <w:rPr>
                <w:color w:val="000000"/>
              </w:rPr>
              <w:t>Primera gramática española razonada.</w:t>
            </w:r>
          </w:p>
        </w:tc>
      </w:tr>
      <w:tr w:rsidR="00F32A1D" w14:paraId="1C9E08D0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AFAB71B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6BE3" w14:textId="77777777" w:rsidR="00F32A1D" w:rsidRPr="00204B2A" w:rsidRDefault="00000000">
            <w:pPr>
              <w:widowControl w:val="0"/>
              <w:rPr>
                <w:lang w:val="pt-BR"/>
              </w:rPr>
            </w:pPr>
            <w:r w:rsidRPr="00204B2A">
              <w:rPr>
                <w:lang w:val="pt-BR"/>
              </w:rPr>
              <w:t>Ano de publicação da primeira edição.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BE93" w14:textId="77777777" w:rsidR="00F32A1D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1884</w:t>
            </w:r>
          </w:p>
        </w:tc>
      </w:tr>
      <w:tr w:rsidR="00F32A1D" w14:paraId="7583CF7E" w14:textId="77777777" w:rsidTr="00204B2A">
        <w:trPr>
          <w:trHeight w:val="23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C4CD41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33193" w14:textId="77777777" w:rsidR="00F32A1D" w:rsidRPr="00204B2A" w:rsidRDefault="00000000">
            <w:pPr>
              <w:widowControl w:val="0"/>
              <w:rPr>
                <w:lang w:val="pt-BR"/>
              </w:rPr>
            </w:pPr>
            <w:r w:rsidRPr="00204B2A">
              <w:rPr>
                <w:lang w:val="pt-BR"/>
              </w:rPr>
              <w:t>País em que a primeira edição foi publicada.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8ABB" w14:textId="77777777" w:rsidR="00F32A1D" w:rsidRDefault="00000000">
            <w:pPr>
              <w:widowControl w:val="0"/>
              <w:jc w:val="right"/>
            </w:pPr>
            <w:proofErr w:type="spellStart"/>
            <w:r>
              <w:t>Espanha</w:t>
            </w:r>
            <w:proofErr w:type="spellEnd"/>
          </w:p>
        </w:tc>
      </w:tr>
      <w:tr w:rsidR="00F32A1D" w14:paraId="684254A4" w14:textId="77777777" w:rsidTr="00204B2A">
        <w:trPr>
          <w:trHeight w:val="510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CBC1161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392C7" w14:textId="77777777" w:rsidR="00F32A1D" w:rsidRPr="00204B2A" w:rsidRDefault="00000000">
            <w:pPr>
              <w:widowControl w:val="0"/>
              <w:rPr>
                <w:lang w:val="pt-BR"/>
              </w:rPr>
            </w:pPr>
            <w:r w:rsidRPr="00204B2A">
              <w:rPr>
                <w:lang w:val="pt-BR"/>
              </w:rPr>
              <w:t>Cidade em que a primeira edição foi publicada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29C48" w14:textId="77777777" w:rsidR="00F32A1D" w:rsidRDefault="00000000">
            <w:pPr>
              <w:widowControl w:val="0"/>
              <w:jc w:val="right"/>
            </w:pPr>
            <w:r>
              <w:t>?</w:t>
            </w:r>
          </w:p>
        </w:tc>
      </w:tr>
      <w:tr w:rsidR="00F32A1D" w14:paraId="6EFB5FC2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3B5F34A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4450" w14:textId="77777777" w:rsidR="00F32A1D" w:rsidRDefault="00000000">
            <w:pPr>
              <w:widowControl w:val="0"/>
            </w:pPr>
            <w:proofErr w:type="spellStart"/>
            <w:r>
              <w:t>Quantidade</w:t>
            </w:r>
            <w:proofErr w:type="spellEnd"/>
            <w:r>
              <w:t xml:space="preserve"> de </w:t>
            </w:r>
            <w:proofErr w:type="spellStart"/>
            <w:r>
              <w:t>edições</w:t>
            </w:r>
            <w:proofErr w:type="spellEnd"/>
            <w:r>
              <w:t>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7027" w14:textId="77777777" w:rsidR="00F32A1D" w:rsidRDefault="00000000">
            <w:pPr>
              <w:widowControl w:val="0"/>
              <w:jc w:val="right"/>
            </w:pPr>
            <w:r>
              <w:t>3?</w:t>
            </w:r>
          </w:p>
        </w:tc>
      </w:tr>
      <w:tr w:rsidR="00F32A1D" w14:paraId="0A64E344" w14:textId="77777777" w:rsidTr="00204B2A">
        <w:trPr>
          <w:trHeight w:val="330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957C47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D91B9" w14:textId="77777777" w:rsidR="00F32A1D" w:rsidRDefault="00000000">
            <w:pPr>
              <w:widowControl w:val="0"/>
            </w:pPr>
            <w:r>
              <w:t xml:space="preserve">Número da </w:t>
            </w:r>
            <w:proofErr w:type="spellStart"/>
            <w:r>
              <w:t>edição</w:t>
            </w:r>
            <w:proofErr w:type="spellEnd"/>
            <w:r>
              <w:t xml:space="preserve"> </w:t>
            </w:r>
            <w:proofErr w:type="spellStart"/>
            <w:r>
              <w:t>analisada</w:t>
            </w:r>
            <w:proofErr w:type="spellEnd"/>
            <w:r>
              <w:t>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C4F8E" w14:textId="77777777" w:rsidR="00F32A1D" w:rsidRDefault="00000000">
            <w:pPr>
              <w:widowControl w:val="0"/>
              <w:jc w:val="right"/>
            </w:pPr>
            <w:r>
              <w:t>3</w:t>
            </w:r>
          </w:p>
        </w:tc>
      </w:tr>
      <w:tr w:rsidR="00F32A1D" w14:paraId="4AA429BF" w14:textId="77777777" w:rsidTr="00204B2A">
        <w:trPr>
          <w:trHeight w:val="180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6F51A9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CB5CE" w14:textId="77777777" w:rsidR="00F32A1D" w:rsidRPr="00204B2A" w:rsidRDefault="00000000">
            <w:pPr>
              <w:widowControl w:val="0"/>
              <w:rPr>
                <w:lang w:val="pt-BR"/>
              </w:rPr>
            </w:pPr>
            <w:r w:rsidRPr="00204B2A">
              <w:rPr>
                <w:lang w:val="pt-BR"/>
              </w:rPr>
              <w:t>Ano de publicação da edição analisada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91E1" w14:textId="77777777" w:rsidR="00F32A1D" w:rsidRDefault="00000000">
            <w:pPr>
              <w:widowControl w:val="0"/>
              <w:jc w:val="right"/>
            </w:pPr>
            <w:r>
              <w:t>1888</w:t>
            </w:r>
          </w:p>
        </w:tc>
      </w:tr>
      <w:tr w:rsidR="00F32A1D" w14:paraId="6F6F10F1" w14:textId="77777777" w:rsidTr="00204B2A">
        <w:trPr>
          <w:trHeight w:val="23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E26965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1F57A" w14:textId="77777777" w:rsidR="00F32A1D" w:rsidRPr="00204B2A" w:rsidRDefault="00000000">
            <w:pPr>
              <w:widowControl w:val="0"/>
              <w:rPr>
                <w:lang w:val="pt-BR"/>
              </w:rPr>
            </w:pPr>
            <w:r w:rsidRPr="00204B2A">
              <w:rPr>
                <w:lang w:val="pt-BR"/>
              </w:rPr>
              <w:t>País em que a edição analisada foi publicada.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2FC20" w14:textId="77777777" w:rsidR="00F32A1D" w:rsidRDefault="00000000">
            <w:pPr>
              <w:widowControl w:val="0"/>
              <w:jc w:val="right"/>
            </w:pPr>
            <w:proofErr w:type="spellStart"/>
            <w:r>
              <w:t>Espanha</w:t>
            </w:r>
            <w:proofErr w:type="spellEnd"/>
          </w:p>
        </w:tc>
      </w:tr>
      <w:tr w:rsidR="00F32A1D" w14:paraId="2CB573B5" w14:textId="77777777" w:rsidTr="00204B2A">
        <w:trPr>
          <w:trHeight w:val="23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E9EC08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0B9C3" w14:textId="77777777" w:rsidR="00F32A1D" w:rsidRPr="00204B2A" w:rsidRDefault="00000000">
            <w:pPr>
              <w:widowControl w:val="0"/>
              <w:rPr>
                <w:lang w:val="pt-BR"/>
              </w:rPr>
            </w:pPr>
            <w:r w:rsidRPr="00204B2A">
              <w:rPr>
                <w:lang w:val="pt-BR"/>
              </w:rPr>
              <w:t>Cidade em que a edição analisada foi publicada.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332ED" w14:textId="77777777" w:rsidR="00F32A1D" w:rsidRDefault="00000000">
            <w:pPr>
              <w:widowControl w:val="0"/>
              <w:jc w:val="right"/>
            </w:pPr>
            <w:r>
              <w:t>?</w:t>
            </w:r>
          </w:p>
        </w:tc>
      </w:tr>
      <w:tr w:rsidR="00F32A1D" w14:paraId="2296B402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824B6C7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C9D5" w14:textId="77777777" w:rsidR="00F32A1D" w:rsidRDefault="00000000">
            <w:pPr>
              <w:widowControl w:val="0"/>
            </w:pPr>
            <w:r>
              <w:t xml:space="preserve">Editora </w:t>
            </w:r>
            <w:proofErr w:type="spellStart"/>
            <w:r>
              <w:t>responsável</w:t>
            </w:r>
            <w:proofErr w:type="spellEnd"/>
            <w:r>
              <w:t xml:space="preserve"> pela </w:t>
            </w:r>
            <w:proofErr w:type="spellStart"/>
            <w:r>
              <w:t>edição</w:t>
            </w:r>
            <w:proofErr w:type="spellEnd"/>
            <w:r>
              <w:t>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FCC8A" w14:textId="77777777" w:rsidR="00F32A1D" w:rsidRDefault="00000000">
            <w:pPr>
              <w:widowControl w:val="0"/>
              <w:jc w:val="right"/>
            </w:pPr>
            <w:r>
              <w:t>Imprenta papelería y encuadernación M. de Sola Torices</w:t>
            </w:r>
          </w:p>
        </w:tc>
      </w:tr>
      <w:tr w:rsidR="00F32A1D" w14:paraId="575D64F2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847D75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A4FC" w14:textId="77777777" w:rsidR="00F32A1D" w:rsidRDefault="00000000">
            <w:pPr>
              <w:widowControl w:val="0"/>
            </w:pPr>
            <w:proofErr w:type="spellStart"/>
            <w:r>
              <w:t>Quantidade</w:t>
            </w:r>
            <w:proofErr w:type="spellEnd"/>
            <w:r>
              <w:t xml:space="preserve"> total de páginas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02DB" w14:textId="77777777" w:rsidR="00F32A1D" w:rsidRDefault="00000000">
            <w:pPr>
              <w:widowControl w:val="0"/>
              <w:jc w:val="right"/>
            </w:pPr>
            <w:r>
              <w:t>468</w:t>
            </w:r>
          </w:p>
        </w:tc>
      </w:tr>
      <w:tr w:rsidR="00F32A1D" w14:paraId="4F5B14C2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F68C81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8FC9D" w14:textId="77777777" w:rsidR="00F32A1D" w:rsidRPr="00204B2A" w:rsidRDefault="00000000">
            <w:pPr>
              <w:widowControl w:val="0"/>
              <w:rPr>
                <w:lang w:val="pt-BR"/>
              </w:rPr>
            </w:pPr>
            <w:r w:rsidRPr="00204B2A">
              <w:rPr>
                <w:lang w:val="pt-BR"/>
              </w:rPr>
              <w:t>Idioma em que foi escrito.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00560" w14:textId="77777777" w:rsidR="00F32A1D" w:rsidRDefault="00000000">
            <w:pPr>
              <w:widowControl w:val="0"/>
              <w:jc w:val="right"/>
            </w:pPr>
            <w:proofErr w:type="spellStart"/>
            <w:r>
              <w:t>Espanhol</w:t>
            </w:r>
            <w:proofErr w:type="spellEnd"/>
          </w:p>
        </w:tc>
      </w:tr>
      <w:tr w:rsidR="00F32A1D" w14:paraId="35A116A8" w14:textId="77777777" w:rsidTr="00204B2A">
        <w:trPr>
          <w:trHeight w:val="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4382AFE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64E48" w14:textId="77777777" w:rsidR="00F32A1D" w:rsidRDefault="00000000">
            <w:pPr>
              <w:widowControl w:val="0"/>
            </w:pPr>
            <w:r>
              <w:t xml:space="preserve">Idioma </w:t>
            </w:r>
            <w:proofErr w:type="spellStart"/>
            <w:r>
              <w:t>analisado</w:t>
            </w:r>
            <w:proofErr w:type="spellEnd"/>
            <w:r>
              <w:t xml:space="preserve"> pelo material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5EB50" w14:textId="77777777" w:rsidR="00F32A1D" w:rsidRDefault="00000000">
            <w:pPr>
              <w:widowControl w:val="0"/>
              <w:jc w:val="right"/>
            </w:pPr>
            <w:proofErr w:type="spellStart"/>
            <w:r>
              <w:t>Espanhol</w:t>
            </w:r>
            <w:proofErr w:type="spellEnd"/>
          </w:p>
        </w:tc>
      </w:tr>
      <w:tr w:rsidR="00F32A1D" w:rsidRPr="00204B2A" w14:paraId="34E54115" w14:textId="77777777" w:rsidTr="00204B2A">
        <w:trPr>
          <w:trHeight w:val="319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EF0684" w14:textId="77777777" w:rsidR="00F32A1D" w:rsidRPr="00204B2A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EDD7" w14:textId="77777777" w:rsidR="00F32A1D" w:rsidRPr="00204B2A" w:rsidRDefault="00000000">
            <w:pPr>
              <w:widowControl w:val="0"/>
              <w:rPr>
                <w:iCs/>
              </w:rPr>
            </w:pPr>
            <w:r w:rsidRPr="00204B2A">
              <w:rPr>
                <w:iCs/>
              </w:rPr>
              <w:t>Tipo de gramática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61C8F" w14:textId="77777777" w:rsidR="00F32A1D" w:rsidRPr="00204B2A" w:rsidRDefault="00000000">
            <w:pPr>
              <w:widowControl w:val="0"/>
              <w:jc w:val="both"/>
              <w:rPr>
                <w:iCs/>
              </w:rPr>
            </w:pPr>
            <w:r w:rsidRPr="00204B2A">
              <w:rPr>
                <w:b/>
                <w:iCs/>
              </w:rPr>
              <w:t>Gramática normativa</w:t>
            </w:r>
          </w:p>
          <w:p w14:paraId="5202706A" w14:textId="77777777" w:rsidR="00F32A1D" w:rsidRPr="00204B2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204B2A">
              <w:rPr>
                <w:iCs/>
              </w:rPr>
              <w:t xml:space="preserve">“La Gramática se la puede considerar como arte y como ciencia. Como arte nos enseña </w:t>
            </w:r>
            <w:proofErr w:type="spellStart"/>
            <w:r w:rsidRPr="00204B2A">
              <w:rPr>
                <w:iCs/>
              </w:rPr>
              <w:t>á</w:t>
            </w:r>
            <w:proofErr w:type="spellEnd"/>
            <w:r w:rsidRPr="00204B2A">
              <w:rPr>
                <w:iCs/>
              </w:rPr>
              <w:t xml:space="preserve"> hablar bien y </w:t>
            </w:r>
            <w:proofErr w:type="spellStart"/>
            <w:r w:rsidRPr="00204B2A">
              <w:rPr>
                <w:iCs/>
              </w:rPr>
              <w:t>á</w:t>
            </w:r>
            <w:proofErr w:type="spellEnd"/>
            <w:r w:rsidRPr="00204B2A">
              <w:rPr>
                <w:iCs/>
              </w:rPr>
              <w:t xml:space="preserve"> escribir correctamente; nos hace discurrir por los principios que abraza.” (p. 4)</w:t>
            </w:r>
          </w:p>
          <w:p w14:paraId="429F83E0" w14:textId="77777777" w:rsidR="00F32A1D" w:rsidRPr="00204B2A" w:rsidRDefault="00F32A1D">
            <w:pPr>
              <w:widowControl w:val="0"/>
              <w:jc w:val="both"/>
              <w:rPr>
                <w:iCs/>
              </w:rPr>
            </w:pPr>
          </w:p>
          <w:p w14:paraId="7C92FB64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iCs/>
              </w:rPr>
            </w:pPr>
            <w:r w:rsidRPr="00204B2A">
              <w:rPr>
                <w:b/>
                <w:iCs/>
              </w:rPr>
              <w:t>Gramática Teórica</w:t>
            </w:r>
          </w:p>
          <w:p w14:paraId="2DC3356C" w14:textId="77777777" w:rsidR="00F32A1D" w:rsidRPr="00204B2A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Cs/>
                <w:color w:val="000000"/>
              </w:rPr>
            </w:pPr>
            <w:r w:rsidRPr="00204B2A">
              <w:rPr>
                <w:iCs/>
                <w:color w:val="000000"/>
              </w:rPr>
              <w:t>“</w:t>
            </w:r>
            <w:r w:rsidRPr="00204B2A">
              <w:rPr>
                <w:iCs/>
              </w:rPr>
              <w:t xml:space="preserve">Como ciencia es una parte de la Lógica, que enseña verdaderamente el principio, la base y forma del lenguaje, de la expresión del pensamiento, indagando los principios en que está basado, y la primera causa y fundamento </w:t>
            </w:r>
            <w:proofErr w:type="gramStart"/>
            <w:r w:rsidRPr="00204B2A">
              <w:rPr>
                <w:iCs/>
              </w:rPr>
              <w:t>del mismo</w:t>
            </w:r>
            <w:proofErr w:type="gramEnd"/>
            <w:r w:rsidRPr="00204B2A">
              <w:rPr>
                <w:iCs/>
              </w:rPr>
              <w:t>.</w:t>
            </w:r>
            <w:r w:rsidRPr="00204B2A">
              <w:rPr>
                <w:iCs/>
                <w:color w:val="000000"/>
              </w:rPr>
              <w:t xml:space="preserve">” </w:t>
            </w:r>
            <w:r w:rsidRPr="00204B2A">
              <w:rPr>
                <w:iCs/>
              </w:rPr>
              <w:t>(p. 4)</w:t>
            </w:r>
          </w:p>
        </w:tc>
      </w:tr>
      <w:tr w:rsidR="00F32A1D" w14:paraId="08CE78EF" w14:textId="77777777" w:rsidTr="00204B2A">
        <w:trPr>
          <w:trHeight w:val="23"/>
        </w:trPr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9FE9C18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719EA" w14:textId="77777777" w:rsidR="00F32A1D" w:rsidRDefault="00000000">
            <w:pPr>
              <w:widowControl w:val="0"/>
            </w:pPr>
            <w:proofErr w:type="spellStart"/>
            <w:r>
              <w:t>Presença</w:t>
            </w:r>
            <w:proofErr w:type="spellEnd"/>
            <w:r>
              <w:t xml:space="preserve"> de </w:t>
            </w:r>
            <w:proofErr w:type="spellStart"/>
            <w:r>
              <w:t>exercícios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EDA3" w14:textId="77777777" w:rsidR="00F32A1D" w:rsidRDefault="00000000">
            <w:pPr>
              <w:widowControl w:val="0"/>
              <w:jc w:val="right"/>
            </w:pPr>
            <w:proofErr w:type="spellStart"/>
            <w:r>
              <w:t>Não</w:t>
            </w:r>
            <w:proofErr w:type="spellEnd"/>
            <w:r>
              <w:t>.</w:t>
            </w:r>
          </w:p>
        </w:tc>
      </w:tr>
      <w:tr w:rsidR="00F32A1D" w:rsidRPr="00204B2A" w14:paraId="4AD08A81" w14:textId="77777777" w:rsidTr="00204B2A">
        <w:trPr>
          <w:trHeight w:val="16"/>
        </w:trPr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021FD2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BA192" w14:textId="77777777" w:rsidR="00F32A1D" w:rsidRDefault="00000000">
            <w:pPr>
              <w:widowControl w:val="0"/>
            </w:pPr>
            <w:proofErr w:type="spellStart"/>
            <w:r>
              <w:t>Design</w:t>
            </w:r>
            <w:proofErr w:type="spellEnd"/>
            <w:r>
              <w:t xml:space="preserve"> gráfico.</w:t>
            </w:r>
          </w:p>
        </w:tc>
        <w:tc>
          <w:tcPr>
            <w:tcW w:w="466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20F44" w14:textId="781966A9" w:rsidR="00204B2A" w:rsidRPr="00204B2A" w:rsidRDefault="00000000" w:rsidP="00204B2A">
            <w:pPr>
              <w:widowControl w:val="0"/>
              <w:jc w:val="right"/>
              <w:rPr>
                <w:lang w:val="pt-BR"/>
              </w:rPr>
            </w:pPr>
            <w:r w:rsidRPr="00204B2A">
              <w:rPr>
                <w:lang w:val="pt-BR"/>
              </w:rPr>
              <w:t>Apenas textos em preto e branco.</w:t>
            </w:r>
          </w:p>
        </w:tc>
      </w:tr>
      <w:tr w:rsidR="00F32A1D" w14:paraId="66777A64" w14:textId="77777777">
        <w:trPr>
          <w:trHeight w:val="1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14D18" w14:textId="0B3E824C" w:rsidR="00F32A1D" w:rsidRPr="00204B2A" w:rsidRDefault="00000000" w:rsidP="00204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Sumário</w:t>
            </w:r>
            <w:proofErr w:type="spellEnd"/>
          </w:p>
        </w:tc>
      </w:tr>
      <w:tr w:rsidR="00F32A1D" w14:paraId="03CA0E32" w14:textId="77777777" w:rsidTr="00204B2A">
        <w:trPr>
          <w:trHeight w:val="464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F4505" w14:textId="77777777" w:rsidR="00F32A1D" w:rsidRDefault="00F32A1D" w:rsidP="00204B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</w:p>
          <w:p w14:paraId="0A6D158B" w14:textId="386597CA" w:rsidR="00F32A1D" w:rsidRDefault="00000000" w:rsidP="00204B2A">
            <w:pPr>
              <w:widowControl w:val="0"/>
            </w:pPr>
            <w:r>
              <w:t>ÍNDICE DEL TOMO PRIMERO</w:t>
            </w:r>
          </w:p>
          <w:p w14:paraId="15E03A82" w14:textId="77777777" w:rsidR="00F32A1D" w:rsidRDefault="00000000" w:rsidP="00204B2A">
            <w:pPr>
              <w:widowControl w:val="0"/>
            </w:pPr>
            <w:r>
              <w:t>Preliminar – 1</w:t>
            </w:r>
          </w:p>
          <w:p w14:paraId="56314BDE" w14:textId="77777777" w:rsidR="00F32A1D" w:rsidRDefault="00000000" w:rsidP="00204B2A">
            <w:pPr>
              <w:widowControl w:val="0"/>
            </w:pPr>
            <w:r>
              <w:t xml:space="preserve">Discurso a la Ilustre Real Academia Española – </w:t>
            </w:r>
            <w:proofErr w:type="spellStart"/>
            <w:r>
              <w:t>xxv</w:t>
            </w:r>
            <w:proofErr w:type="spellEnd"/>
          </w:p>
          <w:p w14:paraId="3C3857CB" w14:textId="77777777" w:rsidR="00F32A1D" w:rsidRDefault="00000000" w:rsidP="00204B2A">
            <w:pPr>
              <w:widowControl w:val="0"/>
            </w:pPr>
            <w:r>
              <w:t xml:space="preserve">Dedicatoria – </w:t>
            </w:r>
            <w:proofErr w:type="spellStart"/>
            <w:r>
              <w:t>xxxvii</w:t>
            </w:r>
            <w:proofErr w:type="spellEnd"/>
          </w:p>
          <w:p w14:paraId="2F76CD54" w14:textId="4F3395A8" w:rsidR="00F32A1D" w:rsidRDefault="00000000" w:rsidP="00204B2A">
            <w:pPr>
              <w:widowControl w:val="0"/>
            </w:pPr>
            <w:r>
              <w:t xml:space="preserve">Juicio crítico de la obra del Sr. </w:t>
            </w:r>
            <w:proofErr w:type="spellStart"/>
            <w:r>
              <w:t>Salleras</w:t>
            </w:r>
            <w:proofErr w:type="spellEnd"/>
            <w:r>
              <w:t xml:space="preserve"> – </w:t>
            </w:r>
            <w:proofErr w:type="spellStart"/>
            <w:r>
              <w:t>xxxix</w:t>
            </w:r>
            <w:proofErr w:type="spellEnd"/>
          </w:p>
          <w:p w14:paraId="0F51B166" w14:textId="77777777" w:rsidR="00204B2A" w:rsidRDefault="00204B2A" w:rsidP="00204B2A">
            <w:pPr>
              <w:widowControl w:val="0"/>
            </w:pPr>
          </w:p>
          <w:p w14:paraId="7BAFE7A1" w14:textId="77777777" w:rsidR="00F32A1D" w:rsidRDefault="00000000" w:rsidP="00204B2A">
            <w:pPr>
              <w:widowControl w:val="0"/>
            </w:pPr>
            <w:r>
              <w:t>CAPÍTULO I. – Gramática – 1</w:t>
            </w:r>
          </w:p>
          <w:p w14:paraId="2655FCB5" w14:textId="77777777" w:rsidR="00F32A1D" w:rsidRDefault="00000000" w:rsidP="00204B2A">
            <w:pPr>
              <w:widowControl w:val="0"/>
            </w:pPr>
            <w:r>
              <w:t>CAPÍTULO II. – Gramática General y Particular – 5</w:t>
            </w:r>
          </w:p>
          <w:p w14:paraId="4BCC70EA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7D148D95" w14:textId="77777777" w:rsidR="00F32A1D" w:rsidRDefault="00000000" w:rsidP="00204B2A">
            <w:pPr>
              <w:widowControl w:val="0"/>
            </w:pPr>
            <w:r>
              <w:t xml:space="preserve"> I. – Gramática Española – 11</w:t>
            </w:r>
          </w:p>
          <w:p w14:paraId="18887F66" w14:textId="77777777" w:rsidR="00F32A1D" w:rsidRDefault="00000000" w:rsidP="00204B2A">
            <w:pPr>
              <w:widowControl w:val="0"/>
            </w:pPr>
            <w:r>
              <w:lastRenderedPageBreak/>
              <w:t xml:space="preserve"> II. – Gramática y Retórica – 17</w:t>
            </w:r>
          </w:p>
          <w:p w14:paraId="478C1FAE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65A835D1" w14:textId="77777777" w:rsidR="00F32A1D" w:rsidRDefault="00000000" w:rsidP="00204B2A">
            <w:pPr>
              <w:widowControl w:val="0"/>
            </w:pPr>
            <w:r>
              <w:t>CAPÍTULO III. – Partes de la Gramática – 20</w:t>
            </w:r>
          </w:p>
          <w:p w14:paraId="01258A71" w14:textId="77777777" w:rsidR="00F32A1D" w:rsidRDefault="00000000" w:rsidP="00204B2A">
            <w:pPr>
              <w:widowControl w:val="0"/>
            </w:pPr>
            <w:r>
              <w:t>CAPÍTULO IV. – Partes de la Oración Gramatical – 26</w:t>
            </w:r>
          </w:p>
          <w:p w14:paraId="183CB9AA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6CAB7377" w14:textId="77777777" w:rsidR="00F32A1D" w:rsidRDefault="00000000" w:rsidP="00204B2A">
            <w:pPr>
              <w:widowControl w:val="0"/>
            </w:pPr>
            <w:r>
              <w:t xml:space="preserve"> – División de las partes oracionales – 30</w:t>
            </w:r>
          </w:p>
          <w:p w14:paraId="0879973B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3BAB5906" w14:textId="77777777" w:rsidR="00F32A1D" w:rsidRDefault="00000000" w:rsidP="00204B2A">
            <w:pPr>
              <w:widowControl w:val="0"/>
            </w:pPr>
            <w:r>
              <w:t>CAPÍTULO V. – Accidentes gramaticales de las partes de la oración – 33</w:t>
            </w:r>
          </w:p>
          <w:p w14:paraId="37830390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382C709F" w14:textId="77777777" w:rsidR="00F32A1D" w:rsidRPr="00204B2A" w:rsidRDefault="00000000" w:rsidP="00204B2A">
            <w:pPr>
              <w:widowControl w:val="0"/>
              <w:rPr>
                <w:lang w:val="pt-BR"/>
              </w:rPr>
            </w:pPr>
            <w:r>
              <w:t xml:space="preserve"> </w:t>
            </w:r>
            <w:r w:rsidRPr="00204B2A">
              <w:rPr>
                <w:lang w:val="pt-BR"/>
              </w:rPr>
              <w:t>I. – Género gramatical – 35</w:t>
            </w:r>
          </w:p>
          <w:p w14:paraId="1BE95E47" w14:textId="77777777" w:rsidR="00F32A1D" w:rsidRPr="00204B2A" w:rsidRDefault="00000000" w:rsidP="00204B2A">
            <w:pPr>
              <w:widowControl w:val="0"/>
              <w:rPr>
                <w:lang w:val="pt-BR"/>
              </w:rPr>
            </w:pPr>
            <w:r w:rsidRPr="00204B2A">
              <w:rPr>
                <w:lang w:val="pt-BR"/>
              </w:rPr>
              <w:t xml:space="preserve"> II. – Del número gramatical – 43</w:t>
            </w:r>
          </w:p>
          <w:p w14:paraId="62D28D74" w14:textId="77777777" w:rsidR="00F32A1D" w:rsidRDefault="00000000" w:rsidP="00204B2A">
            <w:pPr>
              <w:widowControl w:val="0"/>
            </w:pPr>
            <w:r w:rsidRPr="00204B2A">
              <w:rPr>
                <w:lang w:val="pt-BR"/>
              </w:rPr>
              <w:t xml:space="preserve"> </w:t>
            </w:r>
            <w:r>
              <w:t xml:space="preserve">III. – </w:t>
            </w:r>
            <w:proofErr w:type="spellStart"/>
            <w:r>
              <w:t>Declinação</w:t>
            </w:r>
            <w:proofErr w:type="spellEnd"/>
            <w:r>
              <w:t xml:space="preserve"> – 44</w:t>
            </w:r>
          </w:p>
          <w:p w14:paraId="428975CE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2E79316F" w14:textId="77777777" w:rsidR="00F32A1D" w:rsidRDefault="00000000" w:rsidP="00204B2A">
            <w:pPr>
              <w:widowControl w:val="0"/>
            </w:pPr>
            <w:r>
              <w:t>ANALOGÍA</w:t>
            </w:r>
          </w:p>
          <w:p w14:paraId="7A6A41BE" w14:textId="77777777" w:rsidR="00F32A1D" w:rsidRDefault="00000000" w:rsidP="00204B2A">
            <w:pPr>
              <w:widowControl w:val="0"/>
            </w:pPr>
            <w:r>
              <w:t>PRIMERA SECCIÓN</w:t>
            </w:r>
          </w:p>
          <w:p w14:paraId="59690EBB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2E670DC0" w14:textId="77777777" w:rsidR="00F32A1D" w:rsidRDefault="00000000" w:rsidP="00204B2A">
            <w:pPr>
              <w:widowControl w:val="0"/>
            </w:pPr>
            <w:r>
              <w:t>Partes oracionales variables – 54</w:t>
            </w:r>
          </w:p>
          <w:p w14:paraId="42875538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5CDD1058" w14:textId="77777777" w:rsidR="00F32A1D" w:rsidRDefault="00000000" w:rsidP="00204B2A">
            <w:pPr>
              <w:widowControl w:val="0"/>
            </w:pPr>
            <w:r>
              <w:t>CAPÍTULO I. – Del artículo – 55</w:t>
            </w:r>
          </w:p>
          <w:p w14:paraId="27C8F95B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6412D56C" w14:textId="77777777" w:rsidR="00F32A1D" w:rsidRDefault="00000000" w:rsidP="00204B2A">
            <w:pPr>
              <w:widowControl w:val="0"/>
            </w:pPr>
            <w:r>
              <w:t xml:space="preserve"> I. – Del artículo determinante – 55</w:t>
            </w:r>
          </w:p>
          <w:p w14:paraId="4192875F" w14:textId="77777777" w:rsidR="00F32A1D" w:rsidRDefault="00000000" w:rsidP="00204B2A">
            <w:pPr>
              <w:widowControl w:val="0"/>
            </w:pPr>
            <w:r>
              <w:t xml:space="preserve"> II. – Accidentes gramaticales del artículo – 61</w:t>
            </w:r>
          </w:p>
          <w:p w14:paraId="2D601A02" w14:textId="77777777" w:rsidR="00F32A1D" w:rsidRDefault="00000000" w:rsidP="00204B2A">
            <w:pPr>
              <w:widowControl w:val="0"/>
            </w:pPr>
            <w:r>
              <w:t xml:space="preserve"> III. – Artículo indeterminado – 64</w:t>
            </w:r>
          </w:p>
          <w:p w14:paraId="5AD2980A" w14:textId="77777777" w:rsidR="00F32A1D" w:rsidRDefault="00000000" w:rsidP="00204B2A">
            <w:pPr>
              <w:widowControl w:val="0"/>
            </w:pPr>
            <w:r>
              <w:t xml:space="preserve"> IV. – Artículo indefinido – 70</w:t>
            </w:r>
          </w:p>
          <w:p w14:paraId="5C1FA540" w14:textId="77777777" w:rsidR="00F32A1D" w:rsidRDefault="00000000" w:rsidP="00204B2A">
            <w:pPr>
              <w:widowControl w:val="0"/>
            </w:pPr>
            <w:r>
              <w:t xml:space="preserve"> V. – Usos de los artículos – 75</w:t>
            </w:r>
          </w:p>
          <w:p w14:paraId="45137E7D" w14:textId="77777777" w:rsidR="00F32A1D" w:rsidRDefault="00000000" w:rsidP="00204B2A">
            <w:pPr>
              <w:widowControl w:val="0"/>
            </w:pPr>
            <w:r>
              <w:t xml:space="preserve"> VI. – Resumen y deducciones del artículo – 83</w:t>
            </w:r>
          </w:p>
          <w:p w14:paraId="17E84D04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45DF507E" w14:textId="77777777" w:rsidR="00F32A1D" w:rsidRDefault="00000000" w:rsidP="00204B2A">
            <w:pPr>
              <w:widowControl w:val="0"/>
            </w:pPr>
            <w:r>
              <w:t>CAPÍTULO II. – Del nombre – 84</w:t>
            </w:r>
          </w:p>
          <w:p w14:paraId="231FDAE6" w14:textId="77777777" w:rsidR="00F32A1D" w:rsidRDefault="00000000" w:rsidP="00204B2A">
            <w:pPr>
              <w:widowControl w:val="0"/>
            </w:pPr>
            <w:r>
              <w:t>CAPÍTULO III. – División del nombre – 110</w:t>
            </w:r>
          </w:p>
          <w:p w14:paraId="181D7D54" w14:textId="77777777" w:rsidR="00F32A1D" w:rsidRDefault="00000000" w:rsidP="00204B2A">
            <w:pPr>
              <w:widowControl w:val="0"/>
            </w:pPr>
            <w:r>
              <w:t>CAPÍTULO IV. – Particiones – 115</w:t>
            </w:r>
          </w:p>
          <w:p w14:paraId="3E5DB5D7" w14:textId="77777777" w:rsidR="00F32A1D" w:rsidRDefault="00000000" w:rsidP="00204B2A">
            <w:pPr>
              <w:widowControl w:val="0"/>
            </w:pPr>
            <w:r>
              <w:t>CAPÍTULO V. – Accidentes gramaticales del nombre – 116</w:t>
            </w:r>
          </w:p>
          <w:p w14:paraId="2C15C708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5A815426" w14:textId="77777777" w:rsidR="00F32A1D" w:rsidRDefault="00000000" w:rsidP="00204B2A">
            <w:pPr>
              <w:widowControl w:val="0"/>
            </w:pPr>
            <w:r>
              <w:t xml:space="preserve"> I. – Número gramatical del nombre – 117</w:t>
            </w:r>
          </w:p>
          <w:p w14:paraId="2E861245" w14:textId="77777777" w:rsidR="00F32A1D" w:rsidRDefault="00000000" w:rsidP="00204B2A">
            <w:pPr>
              <w:widowControl w:val="0"/>
            </w:pPr>
            <w:r>
              <w:t xml:space="preserve"> II. – </w:t>
            </w:r>
            <w:proofErr w:type="spellStart"/>
            <w:r>
              <w:t>Declinação</w:t>
            </w:r>
            <w:proofErr w:type="spellEnd"/>
            <w:r>
              <w:t xml:space="preserve"> del nombre – 122</w:t>
            </w:r>
          </w:p>
          <w:p w14:paraId="68779A16" w14:textId="77777777" w:rsidR="00F32A1D" w:rsidRDefault="00000000" w:rsidP="00204B2A">
            <w:pPr>
              <w:widowControl w:val="0"/>
            </w:pPr>
            <w:r>
              <w:t xml:space="preserve"> III. – Género de los nombres – 125</w:t>
            </w:r>
          </w:p>
          <w:p w14:paraId="4F5F2099" w14:textId="77777777" w:rsidR="00F32A1D" w:rsidRDefault="00000000" w:rsidP="00204B2A">
            <w:pPr>
              <w:widowControl w:val="0"/>
            </w:pPr>
            <w:r>
              <w:t xml:space="preserve"> IV. – Reglas del género de los nombres por su significación – 127</w:t>
            </w:r>
          </w:p>
          <w:p w14:paraId="0F7268EC" w14:textId="77777777" w:rsidR="00F32A1D" w:rsidRDefault="00000000" w:rsidP="00204B2A">
            <w:pPr>
              <w:widowControl w:val="0"/>
            </w:pPr>
            <w:r>
              <w:t xml:space="preserve"> V. – Reglas del género de los nombres por su terminación – 129</w:t>
            </w:r>
          </w:p>
          <w:p w14:paraId="332FE952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5016C27C" w14:textId="77777777" w:rsidR="00F32A1D" w:rsidRDefault="00000000" w:rsidP="00204B2A">
            <w:pPr>
              <w:widowControl w:val="0"/>
            </w:pPr>
            <w:r>
              <w:t>CAPÍTULO VI. – Adjetivo o calificación – 135</w:t>
            </w:r>
          </w:p>
          <w:p w14:paraId="142FE4C5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0C680541" w14:textId="77777777" w:rsidR="00F32A1D" w:rsidRDefault="00000000" w:rsidP="00204B2A">
            <w:pPr>
              <w:widowControl w:val="0"/>
            </w:pPr>
            <w:r>
              <w:t xml:space="preserve"> I. – División de la calificación – 135</w:t>
            </w:r>
          </w:p>
          <w:p w14:paraId="0D9E3E1F" w14:textId="77777777" w:rsidR="00F32A1D" w:rsidRDefault="00000000" w:rsidP="00204B2A">
            <w:pPr>
              <w:widowControl w:val="0"/>
            </w:pPr>
            <w:r>
              <w:t xml:space="preserve"> II. – De algunas calificaciones – 140</w:t>
            </w:r>
          </w:p>
          <w:p w14:paraId="0AC1E4E3" w14:textId="77777777" w:rsidR="00F32A1D" w:rsidRDefault="00000000" w:rsidP="00204B2A">
            <w:pPr>
              <w:widowControl w:val="0"/>
            </w:pPr>
            <w:r>
              <w:t xml:space="preserve"> III. – Accidentes de la calificación – 144</w:t>
            </w:r>
          </w:p>
          <w:p w14:paraId="4B767FBA" w14:textId="77777777" w:rsidR="00F32A1D" w:rsidRDefault="00000000" w:rsidP="00204B2A">
            <w:pPr>
              <w:widowControl w:val="0"/>
            </w:pPr>
            <w:r>
              <w:t xml:space="preserve"> IV. – </w:t>
            </w:r>
            <w:proofErr w:type="spellStart"/>
            <w:r>
              <w:t>Declinação</w:t>
            </w:r>
            <w:proofErr w:type="spellEnd"/>
            <w:r>
              <w:t xml:space="preserve"> de la calificación en sus tres grados – 146</w:t>
            </w:r>
          </w:p>
          <w:p w14:paraId="1C0EE34E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0232EDEC" w14:textId="77777777" w:rsidR="00F32A1D" w:rsidRDefault="00000000" w:rsidP="00204B2A">
            <w:pPr>
              <w:widowControl w:val="0"/>
            </w:pPr>
            <w:r>
              <w:t>CAPÍTULO VII. – Pronombre – 156</w:t>
            </w:r>
          </w:p>
          <w:p w14:paraId="76DE2E41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44A1644F" w14:textId="77777777" w:rsidR="00F32A1D" w:rsidRDefault="00000000" w:rsidP="00204B2A">
            <w:pPr>
              <w:widowControl w:val="0"/>
            </w:pPr>
            <w:r>
              <w:t xml:space="preserve"> I. – Pronombres personales – 158</w:t>
            </w:r>
          </w:p>
          <w:p w14:paraId="7E91FC4B" w14:textId="77777777" w:rsidR="00F32A1D" w:rsidRDefault="00000000" w:rsidP="00204B2A">
            <w:pPr>
              <w:widowControl w:val="0"/>
            </w:pPr>
            <w:r>
              <w:t xml:space="preserve"> II. – Uso y significación de los pronombres personales – 166</w:t>
            </w:r>
          </w:p>
          <w:p w14:paraId="4188C208" w14:textId="77777777" w:rsidR="00F32A1D" w:rsidRDefault="00000000" w:rsidP="00204B2A">
            <w:pPr>
              <w:widowControl w:val="0"/>
            </w:pPr>
            <w:r>
              <w:t xml:space="preserve"> III. – Acerca de los pronombres personales – 169</w:t>
            </w:r>
          </w:p>
          <w:p w14:paraId="36887F41" w14:textId="77777777" w:rsidR="00F32A1D" w:rsidRDefault="00000000" w:rsidP="00204B2A">
            <w:pPr>
              <w:widowControl w:val="0"/>
            </w:pPr>
            <w:r>
              <w:lastRenderedPageBreak/>
              <w:t xml:space="preserve"> IV. – Discusión sobre los pronombres personales – 170</w:t>
            </w:r>
          </w:p>
          <w:p w14:paraId="2D86ABFE" w14:textId="77777777" w:rsidR="00F32A1D" w:rsidRDefault="00000000" w:rsidP="00204B2A">
            <w:pPr>
              <w:widowControl w:val="0"/>
            </w:pPr>
            <w:r>
              <w:t xml:space="preserve"> V. – Pronombres demostrativos – 174</w:t>
            </w:r>
          </w:p>
          <w:p w14:paraId="2280FEC6" w14:textId="77777777" w:rsidR="00F32A1D" w:rsidRDefault="00000000" w:rsidP="00204B2A">
            <w:pPr>
              <w:widowControl w:val="0"/>
            </w:pPr>
            <w:r>
              <w:t xml:space="preserve"> VI. – Pronombres relativos – 176</w:t>
            </w:r>
          </w:p>
          <w:p w14:paraId="49BAC10E" w14:textId="77777777" w:rsidR="00F32A1D" w:rsidRDefault="00000000" w:rsidP="00204B2A">
            <w:pPr>
              <w:widowControl w:val="0"/>
            </w:pPr>
            <w:r>
              <w:t xml:space="preserve"> VII. – Usos de los relativos, advertencias, palabras tomadas relativamente – 178</w:t>
            </w:r>
          </w:p>
          <w:p w14:paraId="1C8D08BC" w14:textId="77777777" w:rsidR="00F32A1D" w:rsidRDefault="00000000" w:rsidP="00204B2A">
            <w:pPr>
              <w:widowControl w:val="0"/>
            </w:pPr>
            <w:r>
              <w:t xml:space="preserve"> VIII. – Pronombres </w:t>
            </w:r>
            <w:proofErr w:type="spellStart"/>
            <w:r>
              <w:t>indeterminantes</w:t>
            </w:r>
            <w:proofErr w:type="spellEnd"/>
            <w:r>
              <w:t xml:space="preserve"> e indefinidos – 182</w:t>
            </w:r>
          </w:p>
          <w:p w14:paraId="6994D52F" w14:textId="77777777" w:rsidR="00F32A1D" w:rsidRDefault="00000000" w:rsidP="00204B2A">
            <w:pPr>
              <w:widowControl w:val="0"/>
            </w:pPr>
            <w:r>
              <w:t xml:space="preserve"> VIII (duplicado). – Uso de los pronombres </w:t>
            </w:r>
            <w:proofErr w:type="spellStart"/>
            <w:r>
              <w:t>indeterminantes</w:t>
            </w:r>
            <w:proofErr w:type="spellEnd"/>
            <w:r>
              <w:t xml:space="preserve"> – 186</w:t>
            </w:r>
          </w:p>
          <w:p w14:paraId="0DC35175" w14:textId="77777777" w:rsidR="00F32A1D" w:rsidRDefault="00000000" w:rsidP="00204B2A">
            <w:pPr>
              <w:widowControl w:val="0"/>
            </w:pPr>
            <w:r>
              <w:t xml:space="preserve"> IX. – Pronombres y artículos – 187</w:t>
            </w:r>
          </w:p>
          <w:p w14:paraId="19189FC4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60B5E6C3" w14:textId="77777777" w:rsidR="00F32A1D" w:rsidRDefault="00000000" w:rsidP="00204B2A">
            <w:pPr>
              <w:widowControl w:val="0"/>
            </w:pPr>
            <w:r>
              <w:t>CAPÍTULO VIII. – Del verbo – 190</w:t>
            </w:r>
          </w:p>
          <w:p w14:paraId="3D62A866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0CE31791" w14:textId="77777777" w:rsidR="00F32A1D" w:rsidRDefault="00000000" w:rsidP="00204B2A">
            <w:pPr>
              <w:widowControl w:val="0"/>
            </w:pPr>
            <w:r>
              <w:t xml:space="preserve"> I. – Definición del verbo – 193</w:t>
            </w:r>
          </w:p>
          <w:p w14:paraId="7F0BC63A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01C093E3" w14:textId="77777777" w:rsidR="00F32A1D" w:rsidRDefault="00000000" w:rsidP="00204B2A">
            <w:pPr>
              <w:widowControl w:val="0"/>
            </w:pPr>
            <w:r>
              <w:t>CAPÍTULO IX. – División del verbo – 200</w:t>
            </w:r>
          </w:p>
          <w:p w14:paraId="53F625D5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25164954" w14:textId="77777777" w:rsidR="00F32A1D" w:rsidRDefault="00000000" w:rsidP="00204B2A">
            <w:pPr>
              <w:widowControl w:val="0"/>
            </w:pPr>
            <w:r>
              <w:t xml:space="preserve"> I. – Del verbo activo – 200</w:t>
            </w:r>
          </w:p>
          <w:p w14:paraId="6307EA0A" w14:textId="77777777" w:rsidR="00F32A1D" w:rsidRDefault="00000000" w:rsidP="00204B2A">
            <w:pPr>
              <w:widowControl w:val="0"/>
            </w:pPr>
            <w:r>
              <w:t xml:space="preserve"> II. – Proposiciones y deducciones del capítulo antecedente – 207</w:t>
            </w:r>
          </w:p>
          <w:p w14:paraId="41AA6942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4194EAD5" w14:textId="77777777" w:rsidR="00F32A1D" w:rsidRDefault="00000000" w:rsidP="00204B2A">
            <w:pPr>
              <w:widowControl w:val="0"/>
            </w:pPr>
            <w:r>
              <w:t>CAPÍTULO X. – Accidentes gramaticales del verbo – 213</w:t>
            </w:r>
          </w:p>
          <w:p w14:paraId="0901CFC3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258C3246" w14:textId="77777777" w:rsidR="00F32A1D" w:rsidRDefault="00000000" w:rsidP="00204B2A">
            <w:pPr>
              <w:widowControl w:val="0"/>
            </w:pPr>
            <w:r>
              <w:t>Modos del verbo – 215</w:t>
            </w:r>
          </w:p>
          <w:p w14:paraId="0E717762" w14:textId="77777777" w:rsidR="00F32A1D" w:rsidRDefault="00000000" w:rsidP="00204B2A">
            <w:pPr>
              <w:widowControl w:val="0"/>
            </w:pPr>
            <w:r>
              <w:t xml:space="preserve"> I. – Modos del verbo – 219</w:t>
            </w:r>
          </w:p>
          <w:p w14:paraId="31FD96CF" w14:textId="77777777" w:rsidR="00F32A1D" w:rsidRDefault="00000000" w:rsidP="00204B2A">
            <w:pPr>
              <w:widowControl w:val="0"/>
            </w:pPr>
            <w:r>
              <w:t xml:space="preserve"> II. – Opinión de los modos verbales según la idea lógico-gramatical; refutación y doctrina de tan importante materia – 222</w:t>
            </w:r>
          </w:p>
          <w:p w14:paraId="688F637B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5FE84F2E" w14:textId="77777777" w:rsidR="00F32A1D" w:rsidRDefault="00000000" w:rsidP="00204B2A">
            <w:pPr>
              <w:widowControl w:val="0"/>
            </w:pPr>
            <w:r>
              <w:t>CAPÍTULO XI. – Tiempos del verbo – 229</w:t>
            </w:r>
          </w:p>
          <w:p w14:paraId="6E328E52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248ACE3C" w14:textId="77777777" w:rsidR="00F32A1D" w:rsidRDefault="00000000" w:rsidP="00204B2A">
            <w:pPr>
              <w:widowControl w:val="0"/>
            </w:pPr>
            <w:r>
              <w:t xml:space="preserve"> I. – Tiempos gramaticales – 231</w:t>
            </w:r>
          </w:p>
          <w:p w14:paraId="7C16A398" w14:textId="77777777" w:rsidR="00F32A1D" w:rsidRDefault="00000000" w:rsidP="00204B2A">
            <w:pPr>
              <w:widowControl w:val="0"/>
            </w:pPr>
            <w:r>
              <w:t xml:space="preserve"> II. – Refutación de los tiempos verbales – 239</w:t>
            </w:r>
          </w:p>
          <w:p w14:paraId="0B8EE938" w14:textId="77777777" w:rsidR="00F32A1D" w:rsidRDefault="00000000" w:rsidP="00204B2A">
            <w:pPr>
              <w:widowControl w:val="0"/>
            </w:pPr>
            <w:r>
              <w:t xml:space="preserve"> III. – Número y persona del verbo – 254</w:t>
            </w:r>
          </w:p>
          <w:p w14:paraId="0495CB82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01ACFC9E" w14:textId="77777777" w:rsidR="00F32A1D" w:rsidRDefault="00000000" w:rsidP="00204B2A">
            <w:pPr>
              <w:widowControl w:val="0"/>
            </w:pPr>
            <w:r>
              <w:t>CAPÍTULO XII. – Conjugación latina – 251</w:t>
            </w:r>
          </w:p>
          <w:p w14:paraId="6463EA53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68216372" w14:textId="77777777" w:rsidR="00F32A1D" w:rsidRDefault="00000000" w:rsidP="00204B2A">
            <w:pPr>
              <w:widowControl w:val="0"/>
            </w:pPr>
            <w:r>
              <w:t>Conjugación latina con sus correspondencias castellanas – 257</w:t>
            </w:r>
          </w:p>
          <w:p w14:paraId="63F0EF78" w14:textId="77777777" w:rsidR="00F32A1D" w:rsidRDefault="00000000" w:rsidP="00204B2A">
            <w:pPr>
              <w:widowControl w:val="0"/>
            </w:pPr>
            <w:r>
              <w:t xml:space="preserve"> I. – Conjugación seguida por los etimologistas y observaciones – 257</w:t>
            </w:r>
          </w:p>
          <w:p w14:paraId="2D1FAD61" w14:textId="77777777" w:rsidR="00F32A1D" w:rsidRDefault="00000000" w:rsidP="00204B2A">
            <w:pPr>
              <w:widowControl w:val="0"/>
            </w:pPr>
            <w:r>
              <w:t xml:space="preserve"> II. – La Real Academia y los etimologistas – 264</w:t>
            </w:r>
          </w:p>
          <w:p w14:paraId="334B3376" w14:textId="77777777" w:rsidR="00F32A1D" w:rsidRDefault="00000000" w:rsidP="00204B2A">
            <w:pPr>
              <w:widowControl w:val="0"/>
            </w:pPr>
            <w:r>
              <w:t xml:space="preserve"> III. – Conjugación – 267</w:t>
            </w:r>
          </w:p>
          <w:p w14:paraId="67020BCF" w14:textId="77777777" w:rsidR="00F32A1D" w:rsidRDefault="00000000" w:rsidP="00204B2A">
            <w:pPr>
              <w:widowControl w:val="0"/>
            </w:pPr>
            <w:r>
              <w:t xml:space="preserve"> IV. – Voces del verbo – 273</w:t>
            </w:r>
          </w:p>
          <w:p w14:paraId="548BEB26" w14:textId="77777777" w:rsidR="00F32A1D" w:rsidRDefault="00000000" w:rsidP="00204B2A">
            <w:pPr>
              <w:widowControl w:val="0"/>
            </w:pPr>
            <w:r>
              <w:t xml:space="preserve"> V. – Raíces y terminaciones de los verbos – 274</w:t>
            </w:r>
          </w:p>
          <w:p w14:paraId="16C900AD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382BA798" w14:textId="77777777" w:rsidR="00F32A1D" w:rsidRDefault="00000000" w:rsidP="00204B2A">
            <w:pPr>
              <w:widowControl w:val="0"/>
            </w:pPr>
            <w:r>
              <w:t>CAPÍTULO XIII. – Distinción y conjugación de verbos regulares – 277</w:t>
            </w:r>
          </w:p>
          <w:p w14:paraId="7DC93547" w14:textId="77777777" w:rsidR="00F32A1D" w:rsidRDefault="00000000" w:rsidP="00204B2A">
            <w:pPr>
              <w:widowControl w:val="0"/>
            </w:pPr>
            <w:r>
              <w:t>CAPÍTULO XIV. – Conjugación de verbos irregulares – 283</w:t>
            </w:r>
          </w:p>
          <w:p w14:paraId="2B0DD470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4C9B98E4" w14:textId="77777777" w:rsidR="00F32A1D" w:rsidRDefault="00000000" w:rsidP="00204B2A">
            <w:pPr>
              <w:widowControl w:val="0"/>
            </w:pPr>
            <w:r>
              <w:t>Índice alfabético de verbos irregulares – 333</w:t>
            </w:r>
          </w:p>
          <w:p w14:paraId="08453241" w14:textId="77777777" w:rsidR="00F32A1D" w:rsidRDefault="00000000" w:rsidP="00204B2A">
            <w:pPr>
              <w:widowControl w:val="0"/>
            </w:pPr>
            <w:r>
              <w:t xml:space="preserve"> I. – Reducciones de los verbos irregulares – 334</w:t>
            </w:r>
          </w:p>
          <w:p w14:paraId="61A5AFC4" w14:textId="77777777" w:rsidR="00F32A1D" w:rsidRDefault="00000000" w:rsidP="00204B2A">
            <w:pPr>
              <w:widowControl w:val="0"/>
            </w:pPr>
            <w:r>
              <w:t xml:space="preserve"> II. – Verbos irregulares en su antiguo uso – 345</w:t>
            </w:r>
          </w:p>
          <w:p w14:paraId="2C54EF56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516E76C1" w14:textId="77777777" w:rsidR="00F32A1D" w:rsidRDefault="00000000" w:rsidP="00204B2A">
            <w:pPr>
              <w:widowControl w:val="0"/>
            </w:pPr>
            <w:r>
              <w:t>CAPÍTULO XV. – Verbos pronominales – 346</w:t>
            </w:r>
          </w:p>
          <w:p w14:paraId="15CEB304" w14:textId="77777777" w:rsidR="00F32A1D" w:rsidRDefault="00000000" w:rsidP="00204B2A">
            <w:pPr>
              <w:widowControl w:val="0"/>
            </w:pPr>
            <w:r>
              <w:t>CAPÍTULO XVI. – Verbos impersonales e impersonales – 348</w:t>
            </w:r>
          </w:p>
          <w:p w14:paraId="35B65F52" w14:textId="77777777" w:rsidR="00F32A1D" w:rsidRDefault="00000000" w:rsidP="00204B2A">
            <w:pPr>
              <w:widowControl w:val="0"/>
            </w:pPr>
            <w:r>
              <w:t>CAPÍTULO XVII. – Verbos defectivos – 352</w:t>
            </w:r>
          </w:p>
          <w:p w14:paraId="30738F7A" w14:textId="77777777" w:rsidR="00F32A1D" w:rsidRDefault="00000000" w:rsidP="00204B2A">
            <w:pPr>
              <w:widowControl w:val="0"/>
            </w:pPr>
            <w:r>
              <w:t>CAPÍTULO XVIII. – Verbos compuestos – 356</w:t>
            </w:r>
          </w:p>
          <w:p w14:paraId="5C54081F" w14:textId="77777777" w:rsidR="00F32A1D" w:rsidRDefault="00000000" w:rsidP="00204B2A">
            <w:pPr>
              <w:widowControl w:val="0"/>
            </w:pPr>
            <w:r>
              <w:lastRenderedPageBreak/>
              <w:t xml:space="preserve"> </w:t>
            </w:r>
          </w:p>
          <w:p w14:paraId="1EC86E12" w14:textId="77777777" w:rsidR="00F32A1D" w:rsidRDefault="00000000" w:rsidP="00204B2A">
            <w:pPr>
              <w:widowControl w:val="0"/>
            </w:pPr>
            <w:r>
              <w:t xml:space="preserve"> I. – Verbos irregulares compuestos – 358</w:t>
            </w:r>
          </w:p>
          <w:p w14:paraId="0A337618" w14:textId="77777777" w:rsidR="00F32A1D" w:rsidRDefault="00000000" w:rsidP="00204B2A">
            <w:pPr>
              <w:widowControl w:val="0"/>
            </w:pPr>
            <w:r>
              <w:t xml:space="preserve"> II. – Deducciones acerca de los verbos compuestos – 362</w:t>
            </w:r>
          </w:p>
          <w:p w14:paraId="73462A1E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65CAB1F7" w14:textId="77777777" w:rsidR="00F32A1D" w:rsidRDefault="00000000" w:rsidP="00204B2A">
            <w:pPr>
              <w:widowControl w:val="0"/>
            </w:pPr>
            <w:r>
              <w:t>CAPÍTULO XIX. – Voz pasiva de los verbos – 365</w:t>
            </w:r>
          </w:p>
          <w:p w14:paraId="2C1A2E51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036FAE40" w14:textId="77777777" w:rsidR="00F32A1D" w:rsidRDefault="00000000" w:rsidP="00204B2A">
            <w:pPr>
              <w:widowControl w:val="0"/>
            </w:pPr>
            <w:r>
              <w:t xml:space="preserve"> – Expresiones verbales – 369</w:t>
            </w:r>
          </w:p>
          <w:p w14:paraId="6E7C720A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372FCA97" w14:textId="77777777" w:rsidR="00F32A1D" w:rsidRDefault="00000000" w:rsidP="00204B2A">
            <w:pPr>
              <w:widowControl w:val="0"/>
            </w:pPr>
            <w:r>
              <w:t>CAPÍTULO XX. – Del participio – 373</w:t>
            </w:r>
          </w:p>
          <w:p w14:paraId="3F7BDE58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0E0DA77E" w14:textId="77777777" w:rsidR="00F32A1D" w:rsidRDefault="00000000" w:rsidP="00204B2A">
            <w:pPr>
              <w:widowControl w:val="0"/>
            </w:pPr>
            <w:r>
              <w:t xml:space="preserve"> I. – Del participio y sus especies – 374</w:t>
            </w:r>
          </w:p>
          <w:p w14:paraId="3CDF583A" w14:textId="77777777" w:rsidR="00F32A1D" w:rsidRDefault="00000000" w:rsidP="00204B2A">
            <w:pPr>
              <w:widowControl w:val="0"/>
            </w:pPr>
            <w:r>
              <w:t xml:space="preserve"> II. – División del participio y su explicación – 379</w:t>
            </w:r>
          </w:p>
          <w:p w14:paraId="5F487F89" w14:textId="77777777" w:rsidR="00F32A1D" w:rsidRDefault="00000000" w:rsidP="00204B2A">
            <w:pPr>
              <w:widowControl w:val="0"/>
            </w:pPr>
            <w:r>
              <w:t xml:space="preserve"> III. – Observaciones acerca del participio pasivo regular e irregular – 384</w:t>
            </w:r>
          </w:p>
          <w:p w14:paraId="7B519C22" w14:textId="77777777" w:rsidR="00F32A1D" w:rsidRDefault="00000000" w:rsidP="00204B2A">
            <w:pPr>
              <w:widowControl w:val="0"/>
            </w:pPr>
            <w:r>
              <w:t xml:space="preserve"> IV. – Continuación de la división del participio – 385</w:t>
            </w:r>
          </w:p>
          <w:p w14:paraId="04DFBDBD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167EB907" w14:textId="77777777" w:rsidR="00F32A1D" w:rsidRDefault="00000000" w:rsidP="00204B2A">
            <w:pPr>
              <w:widowControl w:val="0"/>
            </w:pPr>
            <w:r>
              <w:t>CAPÍTULO XXI. – Uso de los participios – 386</w:t>
            </w:r>
          </w:p>
          <w:p w14:paraId="168D1252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3D047FEC" w14:textId="77777777" w:rsidR="00F32A1D" w:rsidRDefault="00000000" w:rsidP="00204B2A">
            <w:pPr>
              <w:widowControl w:val="0"/>
            </w:pPr>
            <w:r>
              <w:t xml:space="preserve"> I. – Uso del participio – 386</w:t>
            </w:r>
          </w:p>
          <w:p w14:paraId="70AC5A0C" w14:textId="77777777" w:rsidR="00F32A1D" w:rsidRDefault="00000000" w:rsidP="00204B2A">
            <w:pPr>
              <w:widowControl w:val="0"/>
            </w:pPr>
            <w:r>
              <w:t xml:space="preserve"> II. – De otros usos del participio – 390</w:t>
            </w:r>
          </w:p>
          <w:p w14:paraId="1F076BFB" w14:textId="77777777" w:rsidR="00F32A1D" w:rsidRDefault="00000000" w:rsidP="00204B2A">
            <w:pPr>
              <w:widowControl w:val="0"/>
            </w:pPr>
            <w:r>
              <w:t xml:space="preserve"> III. – Fin del participio – 392</w:t>
            </w:r>
          </w:p>
          <w:p w14:paraId="7AC64C21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246386ED" w14:textId="77777777" w:rsidR="00F32A1D" w:rsidRDefault="00000000" w:rsidP="00204B2A">
            <w:pPr>
              <w:widowControl w:val="0"/>
            </w:pPr>
            <w:r>
              <w:t>SEGUNDA SECCIÓN</w:t>
            </w:r>
          </w:p>
          <w:p w14:paraId="193BEC05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2ADA3EF4" w14:textId="77777777" w:rsidR="00F32A1D" w:rsidRDefault="00000000" w:rsidP="00204B2A">
            <w:pPr>
              <w:widowControl w:val="0"/>
            </w:pPr>
            <w:r>
              <w:t>Partes oracionales invariables – 394</w:t>
            </w:r>
          </w:p>
          <w:p w14:paraId="11ADE6E4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577F80E8" w14:textId="77777777" w:rsidR="00F32A1D" w:rsidRDefault="00000000" w:rsidP="00204B2A">
            <w:pPr>
              <w:widowControl w:val="0"/>
            </w:pPr>
            <w:r>
              <w:t>CAPÍTULO I. – Del adverbio – 394</w:t>
            </w:r>
          </w:p>
          <w:p w14:paraId="51813A71" w14:textId="77777777" w:rsidR="00F32A1D" w:rsidRDefault="00000000" w:rsidP="00204B2A">
            <w:pPr>
              <w:widowControl w:val="0"/>
            </w:pPr>
            <w:r>
              <w:t>CAPÍTULO II. – División del adverbio – 398</w:t>
            </w:r>
          </w:p>
          <w:p w14:paraId="65ABEC0C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0F8B70E3" w14:textId="77777777" w:rsidR="00F32A1D" w:rsidRDefault="00000000" w:rsidP="00204B2A">
            <w:pPr>
              <w:widowControl w:val="0"/>
            </w:pPr>
            <w:r>
              <w:t xml:space="preserve"> I. – Explicación del cuadro antecedente – 409</w:t>
            </w:r>
          </w:p>
          <w:p w14:paraId="737676D9" w14:textId="77777777" w:rsidR="00F32A1D" w:rsidRDefault="00000000" w:rsidP="00204B2A">
            <w:pPr>
              <w:widowControl w:val="0"/>
            </w:pPr>
            <w:r>
              <w:t xml:space="preserve"> II. – Advertencias y uso de los adverbios – 410</w:t>
            </w:r>
          </w:p>
          <w:p w14:paraId="22BA607D" w14:textId="77777777" w:rsidR="00F32A1D" w:rsidRDefault="00000000" w:rsidP="00204B2A">
            <w:pPr>
              <w:widowControl w:val="0"/>
            </w:pPr>
            <w:r>
              <w:t xml:space="preserve"> III. – Modos adverbiales – 413</w:t>
            </w:r>
          </w:p>
          <w:p w14:paraId="63146669" w14:textId="77777777" w:rsidR="00F32A1D" w:rsidRDefault="00000000" w:rsidP="00204B2A">
            <w:pPr>
              <w:widowControl w:val="0"/>
            </w:pPr>
            <w:r>
              <w:t xml:space="preserve"> IV. – Modos adverbiales – 416</w:t>
            </w:r>
          </w:p>
          <w:p w14:paraId="20A9C388" w14:textId="77777777" w:rsidR="00F32A1D" w:rsidRDefault="00000000" w:rsidP="00204B2A">
            <w:pPr>
              <w:widowControl w:val="0"/>
            </w:pPr>
            <w:r>
              <w:t xml:space="preserve"> V. – Modismos – 419</w:t>
            </w:r>
          </w:p>
          <w:p w14:paraId="2BBEF5C6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57E77DB4" w14:textId="77777777" w:rsidR="00F32A1D" w:rsidRDefault="00000000" w:rsidP="00204B2A">
            <w:pPr>
              <w:widowControl w:val="0"/>
            </w:pPr>
            <w:r>
              <w:t>CAPÍTULO III. – Preposición – 422</w:t>
            </w:r>
          </w:p>
          <w:p w14:paraId="66CE34E2" w14:textId="77777777" w:rsidR="00F32A1D" w:rsidRDefault="00000000" w:rsidP="00204B2A">
            <w:pPr>
              <w:widowControl w:val="0"/>
            </w:pPr>
            <w:r>
              <w:t>CAPÍTULO IV. – Conjunción – 439</w:t>
            </w:r>
          </w:p>
          <w:p w14:paraId="0FCFC1C8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3049DCEA" w14:textId="77777777" w:rsidR="00F32A1D" w:rsidRDefault="00000000" w:rsidP="00204B2A">
            <w:pPr>
              <w:widowControl w:val="0"/>
            </w:pPr>
            <w:r>
              <w:t xml:space="preserve"> I. – Copulativas – 440</w:t>
            </w:r>
          </w:p>
          <w:p w14:paraId="1CACCCE2" w14:textId="77777777" w:rsidR="00F32A1D" w:rsidRDefault="00000000" w:rsidP="00204B2A">
            <w:pPr>
              <w:widowControl w:val="0"/>
            </w:pPr>
            <w:r>
              <w:t xml:space="preserve"> II. – Disyuntivas, adversativas y condicionales – 445</w:t>
            </w:r>
          </w:p>
          <w:p w14:paraId="2C3CC5B5" w14:textId="77777777" w:rsidR="00F32A1D" w:rsidRPr="00204B2A" w:rsidRDefault="00000000" w:rsidP="00204B2A">
            <w:pPr>
              <w:widowControl w:val="0"/>
              <w:rPr>
                <w:lang w:val="pt-BR"/>
              </w:rPr>
            </w:pPr>
            <w:r>
              <w:t xml:space="preserve"> </w:t>
            </w:r>
            <w:r w:rsidRPr="00204B2A">
              <w:rPr>
                <w:lang w:val="pt-BR"/>
              </w:rPr>
              <w:t xml:space="preserve">III. – </w:t>
            </w:r>
            <w:proofErr w:type="spellStart"/>
            <w:r w:rsidRPr="00204B2A">
              <w:rPr>
                <w:lang w:val="pt-BR"/>
              </w:rPr>
              <w:t>Causales</w:t>
            </w:r>
            <w:proofErr w:type="spellEnd"/>
            <w:r w:rsidRPr="00204B2A">
              <w:rPr>
                <w:lang w:val="pt-BR"/>
              </w:rPr>
              <w:t xml:space="preserve">, </w:t>
            </w:r>
            <w:proofErr w:type="spellStart"/>
            <w:r w:rsidRPr="00204B2A">
              <w:rPr>
                <w:lang w:val="pt-BR"/>
              </w:rPr>
              <w:t>finales</w:t>
            </w:r>
            <w:proofErr w:type="spellEnd"/>
            <w:r w:rsidRPr="00204B2A">
              <w:rPr>
                <w:lang w:val="pt-BR"/>
              </w:rPr>
              <w:t>, continuativas e ilativas – 446</w:t>
            </w:r>
          </w:p>
          <w:p w14:paraId="32796ECC" w14:textId="77777777" w:rsidR="00F32A1D" w:rsidRDefault="00000000" w:rsidP="00204B2A">
            <w:pPr>
              <w:widowControl w:val="0"/>
            </w:pPr>
            <w:r w:rsidRPr="00204B2A">
              <w:rPr>
                <w:lang w:val="pt-BR"/>
              </w:rPr>
              <w:t xml:space="preserve"> </w:t>
            </w:r>
            <w:r>
              <w:t>IV. – Comparativas, concesivas y temporales – 450</w:t>
            </w:r>
          </w:p>
          <w:p w14:paraId="779C4ADE" w14:textId="77777777" w:rsidR="00F32A1D" w:rsidRDefault="00000000" w:rsidP="00204B2A">
            <w:pPr>
              <w:widowControl w:val="0"/>
            </w:pPr>
            <w:r>
              <w:t xml:space="preserve"> V. – Modos </w:t>
            </w:r>
            <w:proofErr w:type="spellStart"/>
            <w:r>
              <w:t>conjuncionales</w:t>
            </w:r>
            <w:proofErr w:type="spellEnd"/>
            <w:r>
              <w:t xml:space="preserve"> – 451</w:t>
            </w:r>
          </w:p>
          <w:p w14:paraId="41F120C8" w14:textId="77777777" w:rsidR="00F32A1D" w:rsidRDefault="00000000" w:rsidP="00204B2A">
            <w:pPr>
              <w:widowControl w:val="0"/>
            </w:pPr>
            <w:r>
              <w:t xml:space="preserve"> </w:t>
            </w:r>
          </w:p>
          <w:p w14:paraId="5A837557" w14:textId="77777777" w:rsidR="00F32A1D" w:rsidRDefault="00000000" w:rsidP="00204B2A">
            <w:pPr>
              <w:widowControl w:val="0"/>
            </w:pPr>
            <w:r>
              <w:t>CAPÍTULO V. – Interjección – 454</w:t>
            </w:r>
          </w:p>
          <w:p w14:paraId="00397EE6" w14:textId="77777777" w:rsidR="00F32A1D" w:rsidRDefault="00000000" w:rsidP="00204B2A">
            <w:pPr>
              <w:widowControl w:val="0"/>
            </w:pPr>
            <w:r>
              <w:t>CAPÍTULO VI. – Figuras de dicción – 459</w:t>
            </w:r>
          </w:p>
          <w:p w14:paraId="5BF5E7CA" w14:textId="2E2A0416" w:rsidR="00F32A1D" w:rsidRDefault="00000000" w:rsidP="00204B2A">
            <w:pPr>
              <w:widowControl w:val="0"/>
            </w:pPr>
            <w:r>
              <w:t xml:space="preserve">CAPÍTULO VII. – Conclusión de la analogía – 463     </w:t>
            </w:r>
          </w:p>
        </w:tc>
      </w:tr>
      <w:tr w:rsidR="00F32A1D" w14:paraId="0B1D94D6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5785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lastRenderedPageBreak/>
              <w:t xml:space="preserve">Objetivos do autor </w:t>
            </w:r>
          </w:p>
        </w:tc>
      </w:tr>
      <w:tr w:rsidR="00F32A1D" w14:paraId="1D502CCB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39177" w14:textId="77777777" w:rsidR="00F32A1D" w:rsidRDefault="00000000">
            <w:pPr>
              <w:widowControl w:val="0"/>
              <w:jc w:val="both"/>
            </w:pPr>
            <w:proofErr w:type="spellStart"/>
            <w:r>
              <w:t>Não</w:t>
            </w:r>
            <w:proofErr w:type="spellEnd"/>
            <w:r>
              <w:t xml:space="preserve"> se aplica</w:t>
            </w:r>
          </w:p>
        </w:tc>
      </w:tr>
      <w:tr w:rsidR="00F32A1D" w:rsidRPr="00204B2A" w14:paraId="69C51FFF" w14:textId="77777777"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321D1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204B2A">
              <w:rPr>
                <w:b/>
                <w:lang w:val="pt-BR"/>
              </w:rPr>
              <w:lastRenderedPageBreak/>
              <w:t>Concepção de língua, norma e gramática</w:t>
            </w:r>
          </w:p>
        </w:tc>
      </w:tr>
      <w:tr w:rsidR="00F32A1D" w:rsidRPr="00204B2A" w14:paraId="4E8B7150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96801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204B2A">
              <w:rPr>
                <w:b/>
                <w:color w:val="000000"/>
              </w:rPr>
              <w:t>LÍNGUA</w:t>
            </w:r>
            <w:r w:rsidRPr="00204B2A">
              <w:rPr>
                <w:color w:val="000000"/>
              </w:rPr>
              <w:t xml:space="preserve"> </w:t>
            </w:r>
          </w:p>
          <w:p w14:paraId="48C7DD8F" w14:textId="77777777" w:rsidR="00F32A1D" w:rsidRPr="00204B2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204B2A">
              <w:rPr>
                <w:color w:val="000000"/>
              </w:rPr>
              <w:t>“</w:t>
            </w:r>
            <w:r w:rsidRPr="00204B2A">
              <w:t>Todas las lenguas son analíticas, porque preciso es descomponer el pensamiento para enunciarlo, además que la palabra es un instrumento de análisis, no un principio; es la expresión un medio para la consecución de nuestro fin, y por esta razón las primitivas lenguas son sintéticas, porque dejan en el pensamiento muchos puntos que analizar.</w:t>
            </w:r>
            <w:r w:rsidRPr="00204B2A">
              <w:rPr>
                <w:color w:val="000000"/>
              </w:rPr>
              <w:t xml:space="preserve">” (p. </w:t>
            </w:r>
            <w:r w:rsidRPr="00204B2A">
              <w:t>IX</w:t>
            </w:r>
            <w:r w:rsidRPr="00204B2A">
              <w:rPr>
                <w:color w:val="000000"/>
              </w:rPr>
              <w:t xml:space="preserve"> – notas preliminares)</w:t>
            </w:r>
          </w:p>
          <w:p w14:paraId="368B7FB5" w14:textId="77777777" w:rsidR="00F32A1D" w:rsidRPr="00204B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 w:rsidRPr="00204B2A">
              <w:rPr>
                <w:b/>
              </w:rPr>
              <w:t>GRAMÁTICA</w:t>
            </w:r>
          </w:p>
          <w:p w14:paraId="20AF048B" w14:textId="77777777" w:rsidR="00F32A1D" w:rsidRPr="00204B2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204B2A">
              <w:t xml:space="preserve">“La Gramática se la puede considerar como arte y como ciencia. Como arte nos enseña </w:t>
            </w:r>
            <w:proofErr w:type="spellStart"/>
            <w:r w:rsidRPr="00204B2A">
              <w:t>á</w:t>
            </w:r>
            <w:proofErr w:type="spellEnd"/>
            <w:r w:rsidRPr="00204B2A">
              <w:t xml:space="preserve"> hablar bien y </w:t>
            </w:r>
            <w:proofErr w:type="spellStart"/>
            <w:r w:rsidRPr="00204B2A">
              <w:t>á</w:t>
            </w:r>
            <w:proofErr w:type="spellEnd"/>
            <w:r w:rsidRPr="00204B2A">
              <w:t xml:space="preserve"> escribir correctamente; nos hace discurrir por los principios que abraza. Como ciencia es una parte de la Lógica, que enseña verdaderamente el principio, la base y forma del lenguaje, de la expresión del pensamiento, indagando los principios en que está basado, y la primera causa y fundamento </w:t>
            </w:r>
            <w:proofErr w:type="gramStart"/>
            <w:r w:rsidRPr="00204B2A">
              <w:t>del mismo</w:t>
            </w:r>
            <w:proofErr w:type="gramEnd"/>
            <w:r w:rsidRPr="00204B2A">
              <w:t xml:space="preserve">. Como arte no es </w:t>
            </w:r>
            <w:proofErr w:type="spellStart"/>
            <w:r w:rsidRPr="00204B2A">
              <w:t>mas</w:t>
            </w:r>
            <w:proofErr w:type="spellEnd"/>
            <w:r w:rsidRPr="00204B2A">
              <w:t xml:space="preserve"> que un conjunto de reglas, preceptos que no conducen </w:t>
            </w:r>
            <w:proofErr w:type="spellStart"/>
            <w:r w:rsidRPr="00204B2A">
              <w:t>á</w:t>
            </w:r>
            <w:proofErr w:type="spellEnd"/>
            <w:r w:rsidRPr="00204B2A">
              <w:t xml:space="preserve"> la enunciación propia de nuestro pensamiento. Por esta misma causa su importancia es doble porque doble es la idea y la materia de </w:t>
            </w:r>
            <w:proofErr w:type="spellStart"/>
            <w:r w:rsidRPr="00204B2A">
              <w:t>que</w:t>
            </w:r>
            <w:proofErr w:type="spellEnd"/>
            <w:r w:rsidRPr="00204B2A">
              <w:t xml:space="preserve"> trata, </w:t>
            </w:r>
            <w:proofErr w:type="spellStart"/>
            <w:r w:rsidRPr="00204B2A">
              <w:t>á</w:t>
            </w:r>
            <w:proofErr w:type="spellEnd"/>
            <w:r w:rsidRPr="00204B2A">
              <w:t xml:space="preserve"> </w:t>
            </w:r>
            <w:proofErr w:type="gramStart"/>
            <w:r w:rsidRPr="00204B2A">
              <w:t>la par</w:t>
            </w:r>
            <w:proofErr w:type="gramEnd"/>
            <w:r w:rsidRPr="00204B2A">
              <w:t xml:space="preserve"> que exhibe deducciones emanadas de principios fundados en la existencia humana. Como arte sus progresos son grandiosos; los lingüistas del siglo XVI la perfeccionaron, y los del siglo XIX la acomodan </w:t>
            </w:r>
            <w:proofErr w:type="spellStart"/>
            <w:r w:rsidRPr="00204B2A">
              <w:t>á</w:t>
            </w:r>
            <w:proofErr w:type="spellEnd"/>
            <w:r w:rsidRPr="00204B2A">
              <w:t xml:space="preserve"> los progresos del siglo, la pulimentan con su constante estudio y con sus muchas y buenas observaciones. Como ciencia la abrazan los filósofos, como arte la especie humana. Ahora, pues, es cuando podemos saber su necesidad </w:t>
            </w:r>
            <w:proofErr w:type="spellStart"/>
            <w:r w:rsidRPr="00204B2A">
              <w:t>é</w:t>
            </w:r>
            <w:proofErr w:type="spellEnd"/>
            <w:r w:rsidRPr="00204B2A">
              <w:t xml:space="preserve"> importancia.” (p. 4 – capítulo primero)</w:t>
            </w:r>
          </w:p>
          <w:p w14:paraId="754E0E67" w14:textId="77777777" w:rsidR="00F32A1D" w:rsidRPr="00204B2A" w:rsidRDefault="00F32A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F32A1D" w14:paraId="131DC159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F97B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Classe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palavras</w:t>
            </w:r>
            <w:proofErr w:type="spellEnd"/>
          </w:p>
        </w:tc>
      </w:tr>
      <w:tr w:rsidR="00F32A1D" w:rsidRPr="00204B2A" w14:paraId="4A1B6182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F28C1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pt-BR"/>
              </w:rPr>
            </w:pPr>
            <w:r w:rsidRPr="00204B2A">
              <w:rPr>
                <w:lang w:val="pt-BR"/>
              </w:rPr>
              <w:t>9 classes: Artigos, Nomes, Adjetivos, Pronomes, Verbos, Advérbios, Preposições, Conjunções, Interjeições.</w:t>
            </w:r>
          </w:p>
        </w:tc>
      </w:tr>
      <w:tr w:rsidR="00F32A1D" w14:paraId="08A7DAEB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9990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Especificidades</w:t>
            </w:r>
          </w:p>
        </w:tc>
      </w:tr>
      <w:tr w:rsidR="00F32A1D" w14:paraId="7777B235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6264A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</w:p>
        </w:tc>
      </w:tr>
      <w:tr w:rsidR="00F32A1D" w14:paraId="03BFCD77" w14:textId="77777777">
        <w:trPr>
          <w:trHeight w:val="19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C867A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 xml:space="preserve">Corpus de </w:t>
            </w:r>
            <w:proofErr w:type="spellStart"/>
            <w:r>
              <w:rPr>
                <w:b/>
              </w:rPr>
              <w:t>referência</w:t>
            </w:r>
            <w:proofErr w:type="spellEnd"/>
          </w:p>
        </w:tc>
      </w:tr>
      <w:tr w:rsidR="00F32A1D" w14:paraId="7DCD5DFF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A0B38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“</w:t>
            </w:r>
            <w:r>
              <w:t xml:space="preserve">El Sr. Salazar, en su </w:t>
            </w:r>
            <w:r>
              <w:rPr>
                <w:i/>
              </w:rPr>
              <w:t>Gramática</w:t>
            </w:r>
            <w:r>
              <w:t>, página 1, dice que es - el arte de hablar con propriedad y escribir correctamente.</w:t>
            </w:r>
            <w:r>
              <w:rPr>
                <w:i/>
                <w:color w:val="000000"/>
              </w:rPr>
              <w:t>”</w:t>
            </w:r>
            <w:r>
              <w:t xml:space="preserve"> (p.5)</w:t>
            </w:r>
          </w:p>
        </w:tc>
      </w:tr>
      <w:tr w:rsidR="00F32A1D" w14:paraId="5FB255D5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0D2D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Inspiração</w:t>
            </w:r>
            <w:proofErr w:type="spellEnd"/>
            <w:r>
              <w:rPr>
                <w:b/>
              </w:rPr>
              <w:t xml:space="preserve"> / </w:t>
            </w:r>
            <w:proofErr w:type="spellStart"/>
            <w:r>
              <w:rPr>
                <w:b/>
              </w:rPr>
              <w:t>referência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recebida</w:t>
            </w:r>
            <w:proofErr w:type="spellEnd"/>
          </w:p>
        </w:tc>
      </w:tr>
      <w:tr w:rsidR="00F32A1D" w14:paraId="56A460C8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A817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“Gramática Razonada de la Lengua Española”. Don </w:t>
            </w:r>
            <w:proofErr w:type="spellStart"/>
            <w:r>
              <w:t>Matias</w:t>
            </w:r>
            <w:proofErr w:type="spellEnd"/>
            <w:r>
              <w:t xml:space="preserve"> </w:t>
            </w:r>
            <w:proofErr w:type="spellStart"/>
            <w:r>
              <w:t>Salleras</w:t>
            </w:r>
            <w:proofErr w:type="spellEnd"/>
            <w:r>
              <w:t xml:space="preserve"> (p. XIL)</w:t>
            </w:r>
          </w:p>
        </w:tc>
      </w:tr>
      <w:tr w:rsidR="00F32A1D" w14:paraId="58870FC3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BE1B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Inspiração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referência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exercida</w:t>
            </w:r>
            <w:proofErr w:type="spellEnd"/>
          </w:p>
        </w:tc>
      </w:tr>
      <w:tr w:rsidR="00F32A1D" w14:paraId="232D5F62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92B7" w14:textId="77777777" w:rsidR="00F32A1D" w:rsidRDefault="00000000">
            <w:pPr>
              <w:widowControl w:val="0"/>
              <w:jc w:val="right"/>
            </w:pPr>
            <w:proofErr w:type="spellStart"/>
            <w:r>
              <w:t>Não</w:t>
            </w:r>
            <w:proofErr w:type="spellEnd"/>
            <w:r>
              <w:t xml:space="preserve"> se aplica</w:t>
            </w:r>
          </w:p>
        </w:tc>
      </w:tr>
      <w:tr w:rsidR="00F32A1D" w14:paraId="052C4B4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F178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Estado da arte</w:t>
            </w:r>
          </w:p>
        </w:tc>
      </w:tr>
      <w:tr w:rsidR="00F32A1D" w14:paraId="2B2CF8D0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0D5F6" w14:textId="77777777" w:rsidR="00F32A1D" w:rsidRDefault="00000000">
            <w:pPr>
              <w:widowControl w:val="0"/>
              <w:jc w:val="right"/>
            </w:pPr>
            <w:proofErr w:type="spellStart"/>
            <w:r>
              <w:t>Não</w:t>
            </w:r>
            <w:proofErr w:type="spellEnd"/>
            <w:r>
              <w:t xml:space="preserve"> se aplica</w:t>
            </w:r>
          </w:p>
        </w:tc>
      </w:tr>
      <w:tr w:rsidR="00F32A1D" w14:paraId="22675F4D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111C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Informação</w:t>
            </w:r>
            <w:proofErr w:type="spellEnd"/>
            <w:r>
              <w:rPr>
                <w:b/>
              </w:rPr>
              <w:t xml:space="preserve"> complementar</w:t>
            </w:r>
          </w:p>
        </w:tc>
      </w:tr>
      <w:tr w:rsidR="00F32A1D" w14:paraId="44C1E55C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D7AC" w14:textId="77777777" w:rsidR="00F32A1D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F32A1D" w14:paraId="6377F4B4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C845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Redator</w:t>
            </w:r>
            <w:proofErr w:type="spellEnd"/>
            <w:r>
              <w:rPr>
                <w:b/>
              </w:rPr>
              <w:t>/Revisor</w:t>
            </w:r>
          </w:p>
        </w:tc>
      </w:tr>
      <w:tr w:rsidR="00F32A1D" w:rsidRPr="00204B2A" w14:paraId="57C9F35B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7DFA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lang w:val="pt-BR"/>
              </w:rPr>
            </w:pPr>
            <w:r w:rsidRPr="00204B2A">
              <w:rPr>
                <w:lang w:val="pt-BR"/>
              </w:rPr>
              <w:t>Laís Vitória Nascimento (Redator)</w:t>
            </w:r>
          </w:p>
          <w:p w14:paraId="17349878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lang w:val="pt-BR"/>
              </w:rPr>
            </w:pPr>
            <w:r w:rsidRPr="00204B2A">
              <w:rPr>
                <w:lang w:val="pt-BR"/>
              </w:rPr>
              <w:t>Ana Carolina Mendes Cypriano (Revisor)</w:t>
            </w:r>
          </w:p>
        </w:tc>
      </w:tr>
      <w:tr w:rsidR="00F32A1D" w14:paraId="387D1A14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9DA00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Data de </w:t>
            </w:r>
            <w:proofErr w:type="spellStart"/>
            <w:r>
              <w:rPr>
                <w:b/>
              </w:rPr>
              <w:t>análise</w:t>
            </w:r>
            <w:proofErr w:type="spellEnd"/>
          </w:p>
        </w:tc>
      </w:tr>
      <w:tr w:rsidR="00F32A1D" w14:paraId="58FD5F37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3048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07/11/2023</w:t>
            </w:r>
          </w:p>
          <w:p w14:paraId="626F0AC7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23/08/2025</w:t>
            </w:r>
          </w:p>
        </w:tc>
      </w:tr>
      <w:tr w:rsidR="00F32A1D" w:rsidRPr="00204B2A" w14:paraId="637A4EA3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A28A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lang w:val="pt-BR"/>
              </w:rPr>
            </w:pPr>
            <w:r w:rsidRPr="00204B2A">
              <w:rPr>
                <w:b/>
                <w:lang w:val="pt-BR"/>
              </w:rPr>
              <w:t xml:space="preserve">Obra completa (anexo do </w:t>
            </w:r>
            <w:proofErr w:type="spellStart"/>
            <w:r w:rsidRPr="00204B2A">
              <w:rPr>
                <w:b/>
                <w:lang w:val="pt-BR"/>
              </w:rPr>
              <w:t>pdf</w:t>
            </w:r>
            <w:proofErr w:type="spellEnd"/>
            <w:r w:rsidRPr="00204B2A">
              <w:rPr>
                <w:b/>
                <w:lang w:val="pt-BR"/>
              </w:rPr>
              <w:t>)</w:t>
            </w:r>
          </w:p>
        </w:tc>
      </w:tr>
      <w:tr w:rsidR="00F32A1D" w14:paraId="1E109697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7C07E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Obra completa anexada</w:t>
            </w:r>
          </w:p>
        </w:tc>
      </w:tr>
      <w:tr w:rsidR="00F32A1D" w:rsidRPr="00204B2A" w14:paraId="7A306CC7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DD925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204B2A">
              <w:rPr>
                <w:b/>
                <w:lang w:val="pt-BR"/>
              </w:rPr>
              <w:t>Foto do autor (anexo de imagem)</w:t>
            </w:r>
          </w:p>
        </w:tc>
      </w:tr>
      <w:tr w:rsidR="00F32A1D" w14:paraId="19D721A9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A16BD" w14:textId="77777777" w:rsidR="00F32A1D" w:rsidRDefault="00000000">
            <w:pPr>
              <w:widowControl w:val="0"/>
              <w:jc w:val="both"/>
            </w:pPr>
            <w:proofErr w:type="spellStart"/>
            <w:r>
              <w:t>Não</w:t>
            </w:r>
            <w:proofErr w:type="spellEnd"/>
            <w:r>
              <w:t xml:space="preserve"> se aplica</w:t>
            </w:r>
          </w:p>
        </w:tc>
      </w:tr>
      <w:tr w:rsidR="00F32A1D" w:rsidRPr="00204B2A" w14:paraId="5B309C46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116E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204B2A">
              <w:rPr>
                <w:b/>
                <w:lang w:val="pt-BR"/>
              </w:rPr>
              <w:t>Localização da foto na web</w:t>
            </w:r>
            <w:r w:rsidRPr="00204B2A">
              <w:rPr>
                <w:i/>
                <w:sz w:val="20"/>
                <w:szCs w:val="20"/>
                <w:lang w:val="pt-BR"/>
              </w:rPr>
              <w:t>)</w:t>
            </w:r>
          </w:p>
        </w:tc>
      </w:tr>
      <w:tr w:rsidR="00F32A1D" w14:paraId="4CF71B87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183F" w14:textId="77777777" w:rsidR="00F32A1D" w:rsidRDefault="00000000">
            <w:pPr>
              <w:widowControl w:val="0"/>
              <w:jc w:val="both"/>
              <w:rPr>
                <w:b/>
              </w:rPr>
            </w:pPr>
            <w:proofErr w:type="spellStart"/>
            <w:r>
              <w:t>Não</w:t>
            </w:r>
            <w:proofErr w:type="spellEnd"/>
            <w:r>
              <w:t xml:space="preserve"> se aplica</w:t>
            </w:r>
          </w:p>
        </w:tc>
      </w:tr>
      <w:tr w:rsidR="00F32A1D" w:rsidRPr="00204B2A" w14:paraId="6099ECB9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7E070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204B2A">
              <w:rPr>
                <w:b/>
                <w:lang w:val="pt-BR"/>
              </w:rPr>
              <w:t>Localização da obra no acervo</w:t>
            </w:r>
          </w:p>
        </w:tc>
      </w:tr>
      <w:tr w:rsidR="00F32A1D" w14:paraId="0E4CD5B1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B4C5A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 xml:space="preserve">Acervo </w:t>
            </w:r>
            <w:proofErr w:type="spellStart"/>
            <w:r>
              <w:t>MuGra</w:t>
            </w:r>
            <w:proofErr w:type="spellEnd"/>
          </w:p>
        </w:tc>
      </w:tr>
      <w:tr w:rsidR="00F32A1D" w14:paraId="289FDF89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E953C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Referências</w:t>
            </w:r>
            <w:proofErr w:type="spellEnd"/>
          </w:p>
        </w:tc>
      </w:tr>
      <w:tr w:rsidR="00F32A1D" w14:paraId="38778A7C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F6237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8">
              <w:r>
                <w:rPr>
                  <w:color w:val="1155CC"/>
                  <w:u w:val="single"/>
                </w:rPr>
                <w:t>https://www.bvfe.es/es/autor/9620-diaz-rubio-y-carmena-manuel-m-el-misantropo.html</w:t>
              </w:r>
            </w:hyperlink>
          </w:p>
        </w:tc>
      </w:tr>
      <w:tr w:rsidR="00F32A1D" w:rsidRPr="00204B2A" w14:paraId="18054A41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7ADB" w14:textId="77777777" w:rsidR="00F32A1D" w:rsidRPr="00204B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204B2A">
              <w:rPr>
                <w:b/>
                <w:lang w:val="pt-BR"/>
              </w:rPr>
              <w:t>Referência bibliográfica do item no acervo</w:t>
            </w:r>
          </w:p>
          <w:p w14:paraId="295E0C29" w14:textId="77777777" w:rsidR="00F32A1D" w:rsidRPr="00204B2A" w:rsidRDefault="00F32A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lang w:val="pt-BR"/>
              </w:rPr>
            </w:pPr>
          </w:p>
        </w:tc>
      </w:tr>
      <w:tr w:rsidR="00F32A1D" w14:paraId="3FC6968A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E4C6C" w14:textId="77777777" w:rsidR="00F32A1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t xml:space="preserve">DÍAZ RUBIO Y CARMENA, Manuel </w:t>
            </w:r>
            <w:proofErr w:type="spellStart"/>
            <w:r>
              <w:t>Maria</w:t>
            </w:r>
            <w:proofErr w:type="spellEnd"/>
            <w:r>
              <w:t xml:space="preserve">. </w:t>
            </w:r>
            <w:r>
              <w:rPr>
                <w:b/>
              </w:rPr>
              <w:t xml:space="preserve">Primera gramática española razonada. </w:t>
            </w:r>
            <w:r>
              <w:t>3 ed. Imprenta papelería y encuadernación M. de Sola Torices, 1888.</w:t>
            </w:r>
          </w:p>
        </w:tc>
      </w:tr>
    </w:tbl>
    <w:p w14:paraId="4089F4AA" w14:textId="77777777" w:rsidR="00F32A1D" w:rsidRDefault="00F32A1D"/>
    <w:sectPr w:rsidR="00F32A1D">
      <w:headerReference w:type="default" r:id="rId9"/>
      <w:footerReference w:type="even" r:id="rId10"/>
      <w:footerReference w:type="default" r:id="rId11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5FED3" w14:textId="77777777" w:rsidR="009B6BA7" w:rsidRDefault="009B6BA7">
      <w:r>
        <w:separator/>
      </w:r>
    </w:p>
  </w:endnote>
  <w:endnote w:type="continuationSeparator" w:id="0">
    <w:p w14:paraId="2DC3647F" w14:textId="77777777" w:rsidR="009B6BA7" w:rsidRDefault="009B6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0426030-28EC-EF44-9C4C-09E5E1BDF9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85604F7-8671-3F43-A7EB-A1FCF192A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FB41AB-16EF-374C-B0AE-BB59D2BEF985}"/>
    <w:embedBold r:id="rId4" w:fontKey="{65A9E69B-BEE0-184C-B0CC-5E724A6BE215}"/>
    <w:embedItalic r:id="rId5" w:fontKey="{80793240-4C79-1A41-99FD-EBA72A24AB49}"/>
  </w:font>
  <w:font w:name="TimesNewRomanPSMT">
    <w:panose1 w:val="020B0604020202020204"/>
    <w:charset w:val="00"/>
    <w:family w:val="roman"/>
    <w:notTrueType/>
    <w:pitch w:val="default"/>
  </w:font>
  <w:font w:name="TimesNewRomanPS-ItalicMT"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CEA86AB0-42E0-FF4E-B7A9-62398E850C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332D589-A51D-0A4C-8FE2-3943D0B1E3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18CFBBA-F6D2-B947-8E13-EBAF175C99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1912F" w14:textId="77777777" w:rsidR="00F32A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88BB4AE" w14:textId="77777777" w:rsidR="00F32A1D" w:rsidRDefault="00F32A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9CCDF" w14:textId="77777777" w:rsidR="00F32A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04B2A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1154342" w14:textId="77777777" w:rsidR="00F32A1D" w:rsidRDefault="00F32A1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C95A7" w14:textId="77777777" w:rsidR="009B6BA7" w:rsidRDefault="009B6BA7">
      <w:r>
        <w:separator/>
      </w:r>
    </w:p>
  </w:footnote>
  <w:footnote w:type="continuationSeparator" w:id="0">
    <w:p w14:paraId="53FF0B43" w14:textId="77777777" w:rsidR="009B6BA7" w:rsidRDefault="009B6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CEA3C" w14:textId="77777777" w:rsidR="00F32A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430BB45" wp14:editId="5C8D041B">
          <wp:extent cx="1526843" cy="629067"/>
          <wp:effectExtent l="0" t="0" r="0" b="0"/>
          <wp:docPr id="18372727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2261A"/>
    <w:multiLevelType w:val="multilevel"/>
    <w:tmpl w:val="C43A75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0B468A"/>
    <w:multiLevelType w:val="multilevel"/>
    <w:tmpl w:val="DDD4CB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EF3193"/>
    <w:multiLevelType w:val="multilevel"/>
    <w:tmpl w:val="2F9A89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3F14AD"/>
    <w:multiLevelType w:val="multilevel"/>
    <w:tmpl w:val="D1A2E1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98168462">
    <w:abstractNumId w:val="0"/>
  </w:num>
  <w:num w:numId="2" w16cid:durableId="1583485939">
    <w:abstractNumId w:val="2"/>
  </w:num>
  <w:num w:numId="3" w16cid:durableId="605160373">
    <w:abstractNumId w:val="3"/>
  </w:num>
  <w:num w:numId="4" w16cid:durableId="920913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A1D"/>
    <w:rsid w:val="00204B2A"/>
    <w:rsid w:val="009B6BA7"/>
    <w:rsid w:val="00D802F9"/>
    <w:rsid w:val="00F3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3D6C98"/>
  <w15:docId w15:val="{0A4F4EE1-7F00-BB40-BA3E-967437C77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8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038B7"/>
  </w:style>
  <w:style w:type="paragraph" w:styleId="Rodap">
    <w:name w:val="footer"/>
    <w:basedOn w:val="Normal"/>
    <w:link w:val="RodapChar"/>
    <w:uiPriority w:val="99"/>
    <w:unhideWhenUsed/>
    <w:rsid w:val="00E038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038B7"/>
  </w:style>
  <w:style w:type="character" w:styleId="Nmerodepgina">
    <w:name w:val="page number"/>
    <w:basedOn w:val="Fontepargpadro"/>
    <w:uiPriority w:val="99"/>
    <w:semiHidden/>
    <w:unhideWhenUsed/>
    <w:rsid w:val="00E038B7"/>
  </w:style>
  <w:style w:type="paragraph" w:styleId="PargrafodaLista">
    <w:name w:val="List Paragraph"/>
    <w:basedOn w:val="Normal"/>
    <w:uiPriority w:val="34"/>
    <w:qFormat/>
    <w:rsid w:val="00E038B7"/>
    <w:pPr>
      <w:ind w:left="720"/>
      <w:contextualSpacing/>
    </w:pPr>
  </w:style>
  <w:style w:type="character" w:customStyle="1" w:styleId="Ttulo2Char">
    <w:name w:val="Título 2 Char"/>
    <w:basedOn w:val="Fontepargpadro"/>
    <w:uiPriority w:val="9"/>
    <w:rsid w:val="004A0FDD"/>
    <w:rPr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D24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A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AFC"/>
    <w:rPr>
      <w:b/>
      <w:bCs/>
      <w:sz w:val="20"/>
      <w:szCs w:val="20"/>
    </w:r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ersonname">
    <w:name w:val="person_name"/>
    <w:basedOn w:val="Fontepargpadro"/>
    <w:rsid w:val="00280D41"/>
  </w:style>
  <w:style w:type="character" w:styleId="nfase">
    <w:name w:val="Emphasis"/>
    <w:basedOn w:val="Fontepargpadro"/>
    <w:uiPriority w:val="20"/>
    <w:qFormat/>
    <w:rsid w:val="00280D41"/>
    <w:rPr>
      <w:i/>
      <w:iCs/>
    </w:rPr>
  </w:style>
  <w:style w:type="character" w:styleId="Hyperlink">
    <w:name w:val="Hyperlink"/>
    <w:basedOn w:val="Fontepargpadro"/>
    <w:uiPriority w:val="99"/>
    <w:unhideWhenUsed/>
    <w:rsid w:val="00912E6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12E69"/>
    <w:rPr>
      <w:color w:val="605E5C"/>
      <w:shd w:val="clear" w:color="auto" w:fill="E1DFDD"/>
    </w:r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fontstyle01">
    <w:name w:val="fontstyle01"/>
    <w:basedOn w:val="Fontepargpadro"/>
    <w:rsid w:val="008A37E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8A37E7"/>
    <w:rPr>
      <w:rFonts w:ascii="TimesNewRomanPS-ItalicMT" w:hAnsi="TimesNewRomanPS-ItalicMT" w:hint="default"/>
      <w:b w:val="0"/>
      <w:bCs w:val="0"/>
      <w:i/>
      <w:iCs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EC0186"/>
    <w:rPr>
      <w:b/>
      <w:bCs/>
    </w:r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vfe.es/es/autor/9620-diaz-rubio-y-carmena-manuel-m-el-misantropo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L74FroRFgVTHrQoKVOrh265JxQ==">CgMxLjAyDWguYXJsMG9naGI0cjEyDmguYm82b2V2Y2p3c2ZsOAByITF2bks2QnI4dnpRSk04b0IxSnQxd2VCUDg1b013Y2tXeg==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1471</Words>
  <Characters>7946</Characters>
  <Application>Microsoft Office Word</Application>
  <DocSecurity>0</DocSecurity>
  <Lines>66</Lines>
  <Paragraphs>18</Paragraphs>
  <ScaleCrop>false</ScaleCrop>
  <Company/>
  <LinksUpToDate>false</LinksUpToDate>
  <CharactersWithSpaces>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2</cp:revision>
  <dcterms:created xsi:type="dcterms:W3CDTF">2022-05-23T18:21:00Z</dcterms:created>
  <dcterms:modified xsi:type="dcterms:W3CDTF">2025-08-25T22:41:00Z</dcterms:modified>
</cp:coreProperties>
</file>